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6791FB05" w14:textId="78D276B2" w:rsidR="006F1111" w:rsidRPr="006F087F" w:rsidRDefault="006F1111" w:rsidP="001F502A">
          <w:pPr>
            <w:pStyle w:val="Nagwek"/>
            <w:spacing w:before="0" w:after="120" w:line="240" w:lineRule="auto"/>
            <w:jc w:val="center"/>
            <w:rPr>
              <w:b/>
              <w:sz w:val="32"/>
              <w:szCs w:val="32"/>
            </w:rPr>
          </w:pPr>
          <w:r w:rsidRPr="006F087F">
            <w:rPr>
              <w:b/>
              <w:sz w:val="32"/>
              <w:szCs w:val="32"/>
            </w:rPr>
            <w:t xml:space="preserve">Wzór - Umowa nr </w:t>
          </w:r>
          <w:r w:rsidRPr="00431FA6">
            <w:rPr>
              <w:b/>
              <w:sz w:val="32"/>
              <w:szCs w:val="32"/>
            </w:rPr>
            <w:t>25DFBT</w:t>
          </w:r>
          <w:r w:rsidR="00682463">
            <w:rPr>
              <w:b/>
              <w:sz w:val="32"/>
              <w:szCs w:val="32"/>
            </w:rPr>
            <w:t>932</w:t>
          </w:r>
          <w:r>
            <w:rPr>
              <w:b/>
              <w:sz w:val="32"/>
              <w:szCs w:val="32"/>
            </w:rPr>
            <w:br/>
          </w:r>
          <w:r>
            <w:rPr>
              <w:b/>
            </w:rPr>
            <w:t>Kampania Remontowo - Modernizacyjna 2026</w:t>
          </w:r>
        </w:p>
        <w:p w14:paraId="6657CA87" w14:textId="38488ADC" w:rsidR="006F1111" w:rsidRPr="00B35CAA" w:rsidRDefault="006F1111" w:rsidP="001F502A">
          <w:pPr>
            <w:pStyle w:val="Nagwek"/>
            <w:pBdr>
              <w:bottom w:val="single" w:sz="12" w:space="1" w:color="auto"/>
            </w:pBdr>
            <w:spacing w:before="0" w:after="120" w:line="240" w:lineRule="auto"/>
            <w:jc w:val="left"/>
            <w:rPr>
              <w:b/>
            </w:rPr>
          </w:pPr>
          <w:r>
            <w:rPr>
              <w:b/>
            </w:rPr>
            <w:t xml:space="preserve">Dotyczy: </w:t>
          </w:r>
          <w:r w:rsidR="00682463" w:rsidRPr="00682463">
            <w:rPr>
              <w:b/>
            </w:rPr>
            <w:t>Wykonani</w:t>
          </w:r>
          <w:r w:rsidR="00682463">
            <w:rPr>
              <w:b/>
            </w:rPr>
            <w:t>a</w:t>
          </w:r>
          <w:r w:rsidR="00682463" w:rsidRPr="00682463">
            <w:rPr>
              <w:b/>
            </w:rPr>
            <w:t xml:space="preserve"> remontu </w:t>
          </w:r>
          <w:proofErr w:type="spellStart"/>
          <w:r w:rsidR="00682463" w:rsidRPr="00682463">
            <w:rPr>
              <w:b/>
            </w:rPr>
            <w:t>AKPiA</w:t>
          </w:r>
          <w:proofErr w:type="spellEnd"/>
          <w:r w:rsidR="00682463" w:rsidRPr="00682463">
            <w:rPr>
              <w:b/>
            </w:rPr>
            <w:t xml:space="preserve"> turbozespołów i układu wody chłodzącej w Elektrociepłowni Żerań</w:t>
          </w:r>
          <w:r w:rsidR="00682463">
            <w:rPr>
              <w:b/>
            </w:rPr>
            <w:t xml:space="preserve"> w Warszawie</w:t>
          </w:r>
        </w:p>
      </w:sdtContent>
    </w:sdt>
    <w:p w14:paraId="7C7F56EE" w14:textId="77777777" w:rsidR="006F1111" w:rsidRPr="00853654" w:rsidRDefault="006F1111" w:rsidP="001F502A">
      <w:pPr>
        <w:widowControl/>
        <w:suppressAutoHyphens/>
        <w:spacing w:before="0" w:after="120" w:line="240" w:lineRule="auto"/>
        <w:rPr>
          <w:rFonts w:cs="Arial"/>
        </w:rPr>
      </w:pPr>
    </w:p>
    <w:p w14:paraId="37759A71" w14:textId="77777777" w:rsidR="00782707" w:rsidRPr="00853654" w:rsidRDefault="002B54B4" w:rsidP="001F502A">
      <w:pPr>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35B2BAD1" w14:textId="434EBC1B" w:rsidR="00782707" w:rsidRPr="00D348FB" w:rsidRDefault="009A6F69" w:rsidP="001F502A">
      <w:pPr>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4B5AEA2" w14:textId="77777777" w:rsidR="00782707" w:rsidRPr="00853654" w:rsidRDefault="00782707" w:rsidP="001F502A">
      <w:pPr>
        <w:widowControl/>
        <w:suppressAutoHyphens/>
        <w:spacing w:before="0" w:after="120" w:line="240" w:lineRule="auto"/>
        <w:rPr>
          <w:rFonts w:cs="Arial"/>
        </w:rPr>
      </w:pPr>
      <w:r w:rsidRPr="00853654">
        <w:rPr>
          <w:rFonts w:cs="Arial"/>
        </w:rPr>
        <w:t>............................................................................................................</w:t>
      </w:r>
    </w:p>
    <w:p w14:paraId="68F933FF" w14:textId="77777777" w:rsidR="00782707" w:rsidRPr="00853654" w:rsidRDefault="00782707" w:rsidP="001F502A">
      <w:pPr>
        <w:widowControl/>
        <w:suppressAutoHyphens/>
        <w:spacing w:before="0" w:after="120" w:line="240" w:lineRule="auto"/>
        <w:rPr>
          <w:rFonts w:cs="Arial"/>
        </w:rPr>
      </w:pPr>
      <w:r w:rsidRPr="00853654">
        <w:rPr>
          <w:rFonts w:cs="Arial"/>
        </w:rPr>
        <w:t>............................................................................................................</w:t>
      </w:r>
    </w:p>
    <w:p w14:paraId="3B4CB1DA" w14:textId="53F613E0" w:rsidR="00782707" w:rsidRPr="00853654" w:rsidRDefault="00782707" w:rsidP="001F502A">
      <w:pPr>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84FC779" w14:textId="77777777" w:rsidR="00782707" w:rsidRPr="00853654" w:rsidRDefault="00782707" w:rsidP="001F502A">
      <w:pPr>
        <w:widowControl/>
        <w:suppressAutoHyphens/>
        <w:spacing w:before="0" w:after="120" w:line="240" w:lineRule="auto"/>
        <w:rPr>
          <w:rFonts w:cs="Arial"/>
        </w:rPr>
      </w:pPr>
      <w:r w:rsidRPr="00853654">
        <w:rPr>
          <w:rFonts w:cs="Arial"/>
        </w:rPr>
        <w:t>a</w:t>
      </w:r>
    </w:p>
    <w:p w14:paraId="77A4272C" w14:textId="77777777" w:rsidR="00782707" w:rsidRPr="00174B2C" w:rsidRDefault="00782707" w:rsidP="001F502A">
      <w:pPr>
        <w:widowControl/>
        <w:suppressAutoHyphens/>
        <w:spacing w:before="0" w:after="120" w:line="240" w:lineRule="auto"/>
        <w:rPr>
          <w:rFonts w:cs="Arial"/>
        </w:rPr>
      </w:pPr>
      <w:r w:rsidRPr="00174B2C">
        <w:rPr>
          <w:rFonts w:cs="Arial"/>
          <w:highlight w:val="yellow"/>
        </w:rPr>
        <w:t>Spółka Akcyjna</w:t>
      </w:r>
    </w:p>
    <w:p w14:paraId="6F7FC85B" w14:textId="77777777" w:rsidR="00782707" w:rsidRPr="00174B2C" w:rsidRDefault="00782707" w:rsidP="001F502A">
      <w:pPr>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14363130"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7E09C817"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584E0966" w14:textId="77777777" w:rsidR="00782707" w:rsidRPr="00174B2C" w:rsidRDefault="00782707" w:rsidP="001F502A">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44CB6F63" w14:textId="77777777" w:rsidR="00782707" w:rsidRPr="00174B2C" w:rsidRDefault="00782707" w:rsidP="001F502A">
      <w:pPr>
        <w:widowControl/>
        <w:suppressAutoHyphens/>
        <w:spacing w:before="0" w:after="120" w:line="240" w:lineRule="auto"/>
        <w:rPr>
          <w:rFonts w:cs="Arial"/>
        </w:rPr>
      </w:pPr>
    </w:p>
    <w:p w14:paraId="4B7D00EE" w14:textId="77777777" w:rsidR="00782707" w:rsidRPr="00174B2C" w:rsidRDefault="00782707" w:rsidP="001F502A">
      <w:pPr>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15998DBE" w14:textId="6297E650" w:rsidR="00782707" w:rsidRPr="00174B2C" w:rsidRDefault="00782707" w:rsidP="001F502A">
      <w:pPr>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3EDF7F5A"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1F25648F"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788F72A6" w14:textId="77777777" w:rsidR="00782707" w:rsidRPr="00174B2C" w:rsidRDefault="00782707" w:rsidP="001F502A">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322E4D0E" w14:textId="77777777" w:rsidR="00782707" w:rsidRPr="00174B2C" w:rsidRDefault="00782707" w:rsidP="001F502A">
      <w:pPr>
        <w:widowControl/>
        <w:suppressAutoHyphens/>
        <w:spacing w:before="0" w:after="120" w:line="240" w:lineRule="auto"/>
        <w:rPr>
          <w:rFonts w:cs="Arial"/>
        </w:rPr>
      </w:pPr>
    </w:p>
    <w:p w14:paraId="354EEA94" w14:textId="77777777" w:rsidR="00782707" w:rsidRPr="00174B2C" w:rsidRDefault="00782707" w:rsidP="001F502A">
      <w:pPr>
        <w:widowControl/>
        <w:suppressAutoHyphens/>
        <w:spacing w:before="0" w:after="120" w:line="240" w:lineRule="auto"/>
        <w:rPr>
          <w:rFonts w:cs="Arial"/>
        </w:rPr>
      </w:pPr>
      <w:r w:rsidRPr="00174B2C">
        <w:rPr>
          <w:rFonts w:cs="Arial"/>
          <w:highlight w:val="yellow"/>
        </w:rPr>
        <w:t>Spółka komandytowa (sp. z o.o.)</w:t>
      </w:r>
    </w:p>
    <w:p w14:paraId="2F89F719" w14:textId="705D5EF7" w:rsidR="00782707" w:rsidRPr="00174B2C" w:rsidRDefault="00782707" w:rsidP="001F502A">
      <w:pPr>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AD950EC"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5E025B94"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1B80218C" w14:textId="77777777" w:rsidR="00782707" w:rsidRPr="00174B2C" w:rsidRDefault="00782707" w:rsidP="001F502A">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1D93B71A" w14:textId="77777777" w:rsidR="00782707" w:rsidRDefault="00782707" w:rsidP="001F502A">
      <w:pPr>
        <w:widowControl/>
        <w:suppressAutoHyphens/>
        <w:spacing w:before="0" w:after="120" w:line="240" w:lineRule="auto"/>
        <w:rPr>
          <w:rFonts w:cs="Arial"/>
        </w:rPr>
      </w:pPr>
    </w:p>
    <w:p w14:paraId="46E41F9C" w14:textId="77777777" w:rsidR="00782707" w:rsidRPr="00174B2C" w:rsidRDefault="00782707" w:rsidP="001F502A">
      <w:pPr>
        <w:widowControl/>
        <w:suppressAutoHyphens/>
        <w:spacing w:before="0" w:after="120" w:line="240" w:lineRule="auto"/>
        <w:rPr>
          <w:rFonts w:cs="Arial"/>
        </w:rPr>
      </w:pPr>
      <w:r w:rsidRPr="00174B2C">
        <w:rPr>
          <w:rFonts w:cs="Arial"/>
          <w:highlight w:val="yellow"/>
        </w:rPr>
        <w:t>Osoba fizyczna</w:t>
      </w:r>
    </w:p>
    <w:p w14:paraId="389D823B" w14:textId="77777777" w:rsidR="00782707" w:rsidRPr="00174B2C" w:rsidRDefault="00782707" w:rsidP="001F502A">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0D99F41E" w14:textId="77777777" w:rsidR="00782707" w:rsidRPr="00174B2C" w:rsidRDefault="00782707" w:rsidP="001F502A">
      <w:pPr>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636DED7" w14:textId="77777777" w:rsidR="00782707" w:rsidRPr="00174B2C" w:rsidRDefault="00782707" w:rsidP="001F502A">
      <w:pPr>
        <w:widowControl/>
        <w:suppressAutoHyphens/>
        <w:spacing w:before="0" w:after="120" w:line="240" w:lineRule="auto"/>
        <w:rPr>
          <w:rFonts w:cs="Arial"/>
        </w:rPr>
      </w:pPr>
    </w:p>
    <w:p w14:paraId="620FC3EE" w14:textId="77777777" w:rsidR="00782707" w:rsidRPr="00174B2C" w:rsidRDefault="00782707" w:rsidP="001F502A">
      <w:pPr>
        <w:widowControl/>
        <w:suppressAutoHyphens/>
        <w:spacing w:before="0" w:after="120" w:line="240" w:lineRule="auto"/>
        <w:rPr>
          <w:rFonts w:cs="Arial"/>
        </w:rPr>
      </w:pPr>
      <w:r w:rsidRPr="00174B2C">
        <w:rPr>
          <w:rFonts w:cs="Arial"/>
          <w:highlight w:val="yellow"/>
        </w:rPr>
        <w:t>Spółka cywilna</w:t>
      </w:r>
    </w:p>
    <w:p w14:paraId="11DC7BE6" w14:textId="77777777" w:rsidR="00782707" w:rsidRPr="00174B2C" w:rsidRDefault="00782707" w:rsidP="001F502A">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289D263" w14:textId="77777777" w:rsidR="00782707" w:rsidRPr="00174B2C" w:rsidRDefault="00782707" w:rsidP="001F502A">
      <w:pPr>
        <w:widowControl/>
        <w:suppressAutoHyphens/>
        <w:spacing w:before="0" w:after="120" w:line="240" w:lineRule="auto"/>
        <w:rPr>
          <w:rFonts w:cs="Arial"/>
        </w:rPr>
      </w:pPr>
      <w:r w:rsidRPr="00174B2C">
        <w:rPr>
          <w:rFonts w:cs="Arial"/>
        </w:rPr>
        <w:t xml:space="preserve">i </w:t>
      </w:r>
    </w:p>
    <w:p w14:paraId="0C5903C6" w14:textId="77777777" w:rsidR="00782707" w:rsidRPr="00174B2C" w:rsidRDefault="00782707" w:rsidP="001F502A">
      <w:pPr>
        <w:widowControl/>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4DF2744F" w14:textId="77777777" w:rsidR="00782707" w:rsidRPr="00174B2C" w:rsidRDefault="00782707" w:rsidP="001F502A">
      <w:pPr>
        <w:widowControl/>
        <w:suppressAutoHyphens/>
        <w:spacing w:before="0" w:after="120" w:line="240" w:lineRule="auto"/>
        <w:rPr>
          <w:rFonts w:cs="Arial"/>
        </w:rPr>
      </w:pPr>
    </w:p>
    <w:p w14:paraId="6964C912" w14:textId="77777777" w:rsidR="00782707" w:rsidRPr="00174B2C" w:rsidRDefault="00782707" w:rsidP="001F502A">
      <w:pPr>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A82B797"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63CA05F4" w14:textId="77777777" w:rsidR="00782707" w:rsidRPr="00174B2C" w:rsidRDefault="00782707" w:rsidP="001F502A">
      <w:pPr>
        <w:widowControl/>
        <w:suppressAutoHyphens/>
        <w:spacing w:before="0" w:after="120" w:line="240" w:lineRule="auto"/>
        <w:rPr>
          <w:rFonts w:cs="Arial"/>
        </w:rPr>
      </w:pPr>
      <w:r w:rsidRPr="00174B2C">
        <w:rPr>
          <w:rFonts w:cs="Arial"/>
        </w:rPr>
        <w:t>...........................................................................................................</w:t>
      </w:r>
    </w:p>
    <w:p w14:paraId="58534345" w14:textId="77777777" w:rsidR="00782707" w:rsidRPr="007F55A5" w:rsidRDefault="00782707" w:rsidP="001F502A">
      <w:pPr>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0D48A1E9" w14:textId="77777777" w:rsidR="00782707" w:rsidRDefault="00782707" w:rsidP="001F502A">
      <w:pPr>
        <w:pStyle w:val="Standardowybesodstp"/>
        <w:suppressAutoHyphens/>
        <w:spacing w:after="120" w:line="240" w:lineRule="auto"/>
        <w:rPr>
          <w:rFonts w:cs="Arial"/>
        </w:rPr>
      </w:pPr>
    </w:p>
    <w:p w14:paraId="36781414" w14:textId="77777777" w:rsidR="00782707" w:rsidRPr="00853654" w:rsidRDefault="00782707" w:rsidP="001F502A">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37A71217"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PRZEDMIOT UMOWY</w:t>
      </w:r>
    </w:p>
    <w:p w14:paraId="1F6DD97E" w14:textId="15A4B7DF" w:rsidR="00782707" w:rsidRPr="00853654" w:rsidRDefault="00782707" w:rsidP="001F502A">
      <w:pPr>
        <w:suppressAutoHyphens/>
        <w:spacing w:before="0" w:after="120" w:line="240" w:lineRule="auto"/>
        <w:rPr>
          <w:rFonts w:cs="Arial"/>
        </w:rPr>
      </w:pPr>
      <w:r w:rsidRPr="33E6212C">
        <w:rPr>
          <w:rFonts w:cs="Arial"/>
        </w:rPr>
        <w:t xml:space="preserve">Przedmiotem Umowy jest wykonanie przez Wykonawcę na rzecz Zamawiającego </w:t>
      </w:r>
      <w:r w:rsidR="00682463" w:rsidRPr="00682463">
        <w:rPr>
          <w:b/>
        </w:rPr>
        <w:t xml:space="preserve">remontu </w:t>
      </w:r>
      <w:proofErr w:type="spellStart"/>
      <w:r w:rsidR="00682463" w:rsidRPr="00682463">
        <w:rPr>
          <w:b/>
        </w:rPr>
        <w:t>AKPiA</w:t>
      </w:r>
      <w:proofErr w:type="spellEnd"/>
      <w:r w:rsidR="00682463" w:rsidRPr="00682463">
        <w:rPr>
          <w:b/>
        </w:rPr>
        <w:t xml:space="preserve"> turbozespołów i układu wody chłodzącej w Elektrociepłowni Żerań w Warszawie</w:t>
      </w:r>
      <w:r w:rsidRPr="00682463">
        <w:rPr>
          <w:rFonts w:cs="Arial"/>
        </w:rPr>
        <w:t xml:space="preserve"> (</w:t>
      </w:r>
      <w:r w:rsidR="00A34379" w:rsidRPr="00682463">
        <w:rPr>
          <w:rFonts w:cs="Arial"/>
        </w:rPr>
        <w:t xml:space="preserve">zwanych dalej łącznie jako </w:t>
      </w:r>
      <w:r w:rsidRPr="00682463">
        <w:rPr>
          <w:rFonts w:cs="Arial"/>
        </w:rPr>
        <w:t>„</w:t>
      </w:r>
      <w:r w:rsidRPr="00682463">
        <w:rPr>
          <w:rFonts w:cs="Arial"/>
          <w:b/>
          <w:bCs/>
        </w:rPr>
        <w:t>Obiekty</w:t>
      </w:r>
      <w:r w:rsidRPr="00682463">
        <w:rPr>
          <w:rFonts w:cs="Arial"/>
        </w:rPr>
        <w:t>”</w:t>
      </w:r>
      <w:r w:rsidR="00A34379" w:rsidRPr="00682463">
        <w:rPr>
          <w:rFonts w:cs="Arial"/>
        </w:rPr>
        <w:t xml:space="preserve"> lub każdy pojedynczo jako </w:t>
      </w:r>
      <w:r w:rsidR="00A34379" w:rsidRPr="00682463">
        <w:rPr>
          <w:rFonts w:cs="Arial"/>
          <w:b/>
        </w:rPr>
        <w:t>„Obiekt”</w:t>
      </w:r>
      <w:r w:rsidRPr="00682463">
        <w:rPr>
          <w:rFonts w:cs="Arial"/>
        </w:rPr>
        <w:t>) wraz z dostarczeniem niezbędnych materiałów, części zamiennych, aparatury</w:t>
      </w:r>
      <w:r w:rsidR="00A34379" w:rsidRPr="00682463">
        <w:rPr>
          <w:rFonts w:cs="Arial"/>
        </w:rPr>
        <w:t>,</w:t>
      </w:r>
      <w:r w:rsidRPr="00682463">
        <w:rPr>
          <w:rFonts w:cs="Arial"/>
        </w:rPr>
        <w:t xml:space="preserve"> urządzeń, elementów konstrukcyjnych</w:t>
      </w:r>
      <w:r w:rsidRPr="33E6212C">
        <w:rPr>
          <w:rFonts w:cs="Arial"/>
        </w:rPr>
        <w:t xml:space="preserve"> i instalacji oraz sporządzeniem dokumentacji przygotowawczej, dokumentacji technicznej wykonawczej i powykonawczej (dokumentacja techniczna wykonawcza i powykonawcza będzie dalej zwana „</w:t>
      </w:r>
      <w:r w:rsidRPr="33E6212C">
        <w:rPr>
          <w:rFonts w:cs="Arial"/>
          <w:b/>
          <w:bCs/>
        </w:rPr>
        <w:t>Dokumentacją techniczną</w:t>
      </w:r>
      <w:r w:rsidRPr="33E6212C">
        <w:rPr>
          <w:rFonts w:cs="Arial"/>
        </w:rPr>
        <w:t>”).</w:t>
      </w:r>
    </w:p>
    <w:p w14:paraId="543D8825"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ZAKRES PRAC</w:t>
      </w:r>
    </w:p>
    <w:p w14:paraId="579CD752" w14:textId="4833ED76" w:rsidR="00782707" w:rsidRPr="00853654" w:rsidRDefault="00782707" w:rsidP="001F502A">
      <w:pPr>
        <w:pStyle w:val="Akapitzlist"/>
        <w:numPr>
          <w:ilvl w:val="1"/>
          <w:numId w:val="34"/>
        </w:numPr>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w:t>
      </w:r>
      <w:r w:rsidRPr="009D369C">
        <w:rPr>
          <w:rFonts w:cs="Arial"/>
        </w:rPr>
        <w:t>instalacji, które zostaną przez Wykonawcę dostarczone wraz z ustalonymi dla nich cenami, określają tabele nr 1</w:t>
      </w:r>
      <w:r w:rsidR="00682463" w:rsidRPr="009D369C">
        <w:rPr>
          <w:rFonts w:cs="Arial"/>
        </w:rPr>
        <w:t xml:space="preserve">, </w:t>
      </w:r>
      <w:r w:rsidRPr="009D369C">
        <w:rPr>
          <w:rFonts w:cs="Arial"/>
        </w:rPr>
        <w:t>2</w:t>
      </w:r>
      <w:r w:rsidR="00682463" w:rsidRPr="009D369C">
        <w:rPr>
          <w:rFonts w:cs="Arial"/>
        </w:rPr>
        <w:t>, 3, 4, 5, 6</w:t>
      </w:r>
      <w:r w:rsidRPr="009D369C">
        <w:rPr>
          <w:rFonts w:cs="Arial"/>
        </w:rPr>
        <w:t xml:space="preserve"> </w:t>
      </w:r>
      <w:r w:rsidRPr="134D6A35">
        <w:rPr>
          <w:rFonts w:cs="Arial"/>
        </w:rPr>
        <w:t>Załącznika nr 1 do Umowy.</w:t>
      </w:r>
    </w:p>
    <w:p w14:paraId="36FD4380" w14:textId="77777777" w:rsidR="00782707" w:rsidRPr="00853654" w:rsidRDefault="00782707" w:rsidP="001F502A">
      <w:pPr>
        <w:pStyle w:val="Akapitzlist"/>
        <w:numPr>
          <w:ilvl w:val="1"/>
          <w:numId w:val="34"/>
        </w:numPr>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2D134FC1" w14:textId="77777777" w:rsidR="00782707" w:rsidRPr="00853654" w:rsidRDefault="00782707" w:rsidP="001F502A">
      <w:pPr>
        <w:pStyle w:val="Akapitzlist"/>
        <w:numPr>
          <w:ilvl w:val="0"/>
          <w:numId w:val="35"/>
        </w:numPr>
        <w:spacing w:before="0" w:after="120"/>
        <w:ind w:left="993" w:hanging="425"/>
        <w:contextualSpacing w:val="0"/>
        <w:jc w:val="both"/>
        <w:rPr>
          <w:rFonts w:cs="Arial"/>
        </w:rPr>
      </w:pPr>
      <w:r w:rsidRPr="00853654">
        <w:rPr>
          <w:rFonts w:cs="Arial"/>
        </w:rPr>
        <w:t>sporządzenie dokumentacji przygotowawczej:</w:t>
      </w:r>
    </w:p>
    <w:p w14:paraId="58E7792D" w14:textId="77777777" w:rsidR="00782707" w:rsidRPr="00853654" w:rsidRDefault="00782707" w:rsidP="001F502A">
      <w:pPr>
        <w:pStyle w:val="Akapitzlist"/>
        <w:numPr>
          <w:ilvl w:val="0"/>
          <w:numId w:val="39"/>
        </w:numPr>
        <w:spacing w:before="0" w:after="120"/>
        <w:ind w:left="1418" w:hanging="425"/>
        <w:contextualSpacing w:val="0"/>
        <w:jc w:val="both"/>
        <w:rPr>
          <w:rFonts w:cs="Arial"/>
        </w:rPr>
      </w:pPr>
      <w:r w:rsidRPr="00853654">
        <w:rPr>
          <w:rFonts w:cs="Arial"/>
        </w:rPr>
        <w:t xml:space="preserve">szczegółowego harmonogramu prac, </w:t>
      </w:r>
    </w:p>
    <w:p w14:paraId="432099ED" w14:textId="5FAE9ECE" w:rsidR="00782707" w:rsidRPr="00853654" w:rsidRDefault="00782707" w:rsidP="001F502A">
      <w:pPr>
        <w:pStyle w:val="Akapitzlist"/>
        <w:numPr>
          <w:ilvl w:val="0"/>
          <w:numId w:val="39"/>
        </w:numPr>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54BDE61F" w14:textId="77777777" w:rsidR="00782707" w:rsidRPr="00853654" w:rsidRDefault="00782707" w:rsidP="001F502A">
      <w:pPr>
        <w:pStyle w:val="Akapitzlist"/>
        <w:numPr>
          <w:ilvl w:val="0"/>
          <w:numId w:val="39"/>
        </w:numPr>
        <w:spacing w:before="0" w:after="120"/>
        <w:ind w:left="1418" w:hanging="425"/>
        <w:contextualSpacing w:val="0"/>
        <w:jc w:val="both"/>
        <w:rPr>
          <w:rFonts w:cs="Arial"/>
        </w:rPr>
      </w:pPr>
      <w:r w:rsidRPr="00853654">
        <w:rPr>
          <w:rFonts w:cs="Arial"/>
        </w:rPr>
        <w:t>planu zapewnienia jakości,</w:t>
      </w:r>
    </w:p>
    <w:p w14:paraId="635AC002" w14:textId="77777777"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sporządzenie sprawozdania z remontu,</w:t>
      </w:r>
    </w:p>
    <w:p w14:paraId="2B84E79E" w14:textId="77777777"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sporządzenie Dokumentacji technicznej,</w:t>
      </w:r>
    </w:p>
    <w:p w14:paraId="24B6588A" w14:textId="77777777"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lastRenderedPageBreak/>
        <w:t>inwentaryzację stanu istniejącego oraz analizę techniczną, z uwzględnieniem sprawdzeń i ustaleń dokonanych podczas wizji lokalnej, dla zapewnienia kompletności realizacji przedmiotu Umowy,</w:t>
      </w:r>
    </w:p>
    <w:p w14:paraId="026F6C32" w14:textId="6848D447"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 xml:space="preserve">kompleksową realizację prac remontowych, w tym dostarczenie wszystkich potrzebnych materiałów, części zamiennych, aparatury, urządzeń, elementów konstrukcyjnych </w:t>
      </w:r>
      <w:r w:rsidRPr="00682463">
        <w:rPr>
          <w:rFonts w:cs="Arial"/>
        </w:rPr>
        <w:br/>
        <w:t>i instalacji, zgodnie z Załącznikiem nr 1 do Umowy,</w:t>
      </w:r>
    </w:p>
    <w:p w14:paraId="07966746" w14:textId="77777777"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zapewnienie nadzoru wykonawczego nad realizacją prac objętych Umową,</w:t>
      </w:r>
    </w:p>
    <w:p w14:paraId="3004A93F" w14:textId="1C9DBD1A" w:rsidR="00782707" w:rsidRPr="00682463"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wykonanie w niezbędnym zakresie przekładek istniejących instalacji w rejonie Obiektów, które kolidować będą z nowymi elementami zabudowy, wraz z dostarczeniem niezbędnych materiałów oraz opracowanie projektu niezbędnych przekładek,</w:t>
      </w:r>
    </w:p>
    <w:p w14:paraId="3DDDA4ED" w14:textId="6A6C4E6F" w:rsidR="00782707" w:rsidRPr="00853654" w:rsidRDefault="00782707" w:rsidP="001F502A">
      <w:pPr>
        <w:pStyle w:val="Akapitzlist"/>
        <w:numPr>
          <w:ilvl w:val="0"/>
          <w:numId w:val="35"/>
        </w:numPr>
        <w:spacing w:before="0" w:after="120"/>
        <w:ind w:left="993" w:hanging="425"/>
        <w:contextualSpacing w:val="0"/>
        <w:jc w:val="both"/>
        <w:rPr>
          <w:rFonts w:cs="Arial"/>
        </w:rPr>
      </w:pPr>
      <w:r w:rsidRPr="00682463">
        <w:rPr>
          <w:rFonts w:cs="Arial"/>
        </w:rPr>
        <w:t>wykonanie rozbiórek w zakresie niezbędnym dla realizacji prac związanych z remontem Obiektów</w:t>
      </w:r>
      <w:r w:rsidRPr="00853654">
        <w:rPr>
          <w:rFonts w:cs="Arial"/>
        </w:rPr>
        <w:t>,</w:t>
      </w:r>
    </w:p>
    <w:p w14:paraId="7B0CFAE3" w14:textId="77777777" w:rsidR="00782707" w:rsidRPr="009D369C" w:rsidRDefault="00782707" w:rsidP="001F502A">
      <w:pPr>
        <w:pStyle w:val="Akapitzlist"/>
        <w:numPr>
          <w:ilvl w:val="0"/>
          <w:numId w:val="35"/>
        </w:numPr>
        <w:spacing w:before="0" w:after="120"/>
        <w:ind w:left="993" w:hanging="425"/>
        <w:contextualSpacing w:val="0"/>
        <w:jc w:val="both"/>
        <w:rPr>
          <w:rFonts w:cs="Arial"/>
        </w:rPr>
      </w:pPr>
      <w:r w:rsidRPr="009D369C">
        <w:rPr>
          <w:rFonts w:cs="Arial"/>
        </w:rPr>
        <w:t>wykonanie pełnego zakresu badań technicznych i prób zgodnie z obowiązującymi przepisami,</w:t>
      </w:r>
    </w:p>
    <w:p w14:paraId="2D8C902F" w14:textId="486AF0E9" w:rsidR="00782707" w:rsidRPr="009D369C" w:rsidRDefault="00782707" w:rsidP="001F502A">
      <w:pPr>
        <w:pStyle w:val="Akapitzlist"/>
        <w:numPr>
          <w:ilvl w:val="1"/>
          <w:numId w:val="34"/>
        </w:numPr>
        <w:spacing w:before="0" w:after="120"/>
        <w:ind w:left="567" w:hanging="567"/>
        <w:contextualSpacing w:val="0"/>
        <w:jc w:val="both"/>
        <w:rPr>
          <w:rFonts w:cs="Arial"/>
        </w:rPr>
      </w:pPr>
      <w:r w:rsidRPr="009D369C">
        <w:rPr>
          <w:rFonts w:cs="Arial"/>
        </w:rPr>
        <w:t>Jeżeli w trakcie wykonywania przez Wykonawcę prac ujętych w</w:t>
      </w:r>
      <w:r w:rsidR="005D6399" w:rsidRPr="009D369C">
        <w:rPr>
          <w:rFonts w:cs="Arial"/>
        </w:rPr>
        <w:t xml:space="preserve"> </w:t>
      </w:r>
      <w:r w:rsidRPr="009D369C">
        <w:rPr>
          <w:rFonts w:cs="Arial"/>
        </w:rPr>
        <w:t>tabelach nr 1</w:t>
      </w:r>
      <w:r w:rsidR="00F74B4A" w:rsidRPr="009D369C">
        <w:rPr>
          <w:rFonts w:cs="Arial"/>
        </w:rPr>
        <w:t>,</w:t>
      </w:r>
      <w:r w:rsidR="00C3697B" w:rsidRPr="009D369C">
        <w:rPr>
          <w:rFonts w:cs="Arial"/>
        </w:rPr>
        <w:t xml:space="preserve"> </w:t>
      </w:r>
      <w:r w:rsidR="00E73674" w:rsidRPr="009D369C">
        <w:rPr>
          <w:rFonts w:cs="Arial"/>
        </w:rPr>
        <w:t>3</w:t>
      </w:r>
      <w:r w:rsidR="00682463" w:rsidRPr="009D369C">
        <w:rPr>
          <w:rFonts w:cs="Arial"/>
        </w:rPr>
        <w:t xml:space="preserve">, 5 </w:t>
      </w:r>
      <w:r w:rsidRPr="009D369C">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4D037329" w:rsidR="00782707" w:rsidRPr="009D369C" w:rsidRDefault="00782707" w:rsidP="001F502A">
      <w:pPr>
        <w:pStyle w:val="Akapitzlist"/>
        <w:numPr>
          <w:ilvl w:val="0"/>
          <w:numId w:val="37"/>
        </w:numPr>
        <w:spacing w:before="0" w:after="120"/>
        <w:ind w:left="993" w:hanging="425"/>
        <w:contextualSpacing w:val="0"/>
        <w:jc w:val="both"/>
        <w:rPr>
          <w:rFonts w:cs="Arial"/>
        </w:rPr>
      </w:pPr>
      <w:r w:rsidRPr="009D369C">
        <w:rPr>
          <w:rFonts w:cs="Arial"/>
        </w:rPr>
        <w:t>rodzaj, ilość i koszt prac opisany</w:t>
      </w:r>
      <w:r w:rsidR="00083E71" w:rsidRPr="009D369C">
        <w:rPr>
          <w:rFonts w:cs="Arial"/>
        </w:rPr>
        <w:t>ch</w:t>
      </w:r>
      <w:r w:rsidRPr="009D369C">
        <w:rPr>
          <w:rFonts w:cs="Arial"/>
        </w:rPr>
        <w:t xml:space="preserve"> w </w:t>
      </w:r>
      <w:r w:rsidR="00825ED1" w:rsidRPr="009D369C">
        <w:rPr>
          <w:rFonts w:cs="Arial"/>
        </w:rPr>
        <w:t xml:space="preserve">tabelach nr 1, </w:t>
      </w:r>
      <w:r w:rsidR="00E73674" w:rsidRPr="009D369C">
        <w:rPr>
          <w:rFonts w:cs="Arial"/>
        </w:rPr>
        <w:t>3</w:t>
      </w:r>
      <w:r w:rsidR="00682463" w:rsidRPr="009D369C">
        <w:rPr>
          <w:rFonts w:cs="Arial"/>
        </w:rPr>
        <w:t xml:space="preserve">, 5 </w:t>
      </w:r>
      <w:r w:rsidRPr="009D369C">
        <w:rPr>
          <w:rFonts w:cs="Arial"/>
        </w:rPr>
        <w:t>Załącznika nr 1 do Umowy, które zostaną wykonane,</w:t>
      </w:r>
    </w:p>
    <w:p w14:paraId="5AF81455" w14:textId="443E1252" w:rsidR="00782707" w:rsidRPr="009D369C" w:rsidRDefault="00782707" w:rsidP="001F502A">
      <w:pPr>
        <w:pStyle w:val="Akapitzlist"/>
        <w:numPr>
          <w:ilvl w:val="0"/>
          <w:numId w:val="37"/>
        </w:numPr>
        <w:spacing w:before="0" w:after="120"/>
        <w:ind w:left="993" w:hanging="425"/>
        <w:contextualSpacing w:val="0"/>
        <w:jc w:val="both"/>
        <w:rPr>
          <w:rFonts w:cs="Arial"/>
        </w:rPr>
      </w:pPr>
      <w:r w:rsidRPr="009D369C">
        <w:rPr>
          <w:rFonts w:cs="Arial"/>
        </w:rPr>
        <w:t xml:space="preserve">rodzaj, ilość i koszt niezbędnych do wykonania tych prac materiałów, części zamiennych, aparatury i urządzeń, elementów konstrukcyjnych i instalacji opisanych w </w:t>
      </w:r>
      <w:r w:rsidR="00825ED1" w:rsidRPr="009D369C">
        <w:rPr>
          <w:rFonts w:cs="Arial"/>
        </w:rPr>
        <w:t xml:space="preserve">tabelach nr 2, </w:t>
      </w:r>
      <w:r w:rsidR="003C6BF7" w:rsidRPr="009D369C">
        <w:rPr>
          <w:rFonts w:cs="Arial"/>
        </w:rPr>
        <w:t>4</w:t>
      </w:r>
      <w:r w:rsidR="00682463" w:rsidRPr="009D369C">
        <w:rPr>
          <w:rFonts w:cs="Arial"/>
        </w:rPr>
        <w:t xml:space="preserve">, 6 </w:t>
      </w:r>
      <w:r w:rsidRPr="009D369C">
        <w:rPr>
          <w:rFonts w:cs="Arial"/>
        </w:rPr>
        <w:t>Załącznika nr 1 do Umowy.</w:t>
      </w:r>
    </w:p>
    <w:p w14:paraId="7A30D731" w14:textId="55F4BE3B" w:rsidR="00782707" w:rsidRPr="009D369C" w:rsidRDefault="00782707" w:rsidP="001F502A">
      <w:pPr>
        <w:pStyle w:val="Akapitzlist"/>
        <w:numPr>
          <w:ilvl w:val="1"/>
          <w:numId w:val="34"/>
        </w:numPr>
        <w:spacing w:before="0" w:after="120"/>
        <w:ind w:left="567" w:hanging="567"/>
        <w:contextualSpacing w:val="0"/>
        <w:jc w:val="both"/>
        <w:rPr>
          <w:rFonts w:cs="Arial"/>
        </w:rPr>
      </w:pPr>
      <w:r w:rsidRPr="009D369C">
        <w:rPr>
          <w:rFonts w:cs="Arial"/>
        </w:rPr>
        <w:t>Jeżeli w trakcie prowadzenia przez Wykonawcę prac ujawni się konieczność wykonania prac nieujętych w  tabelach nr 1</w:t>
      </w:r>
      <w:r w:rsidR="00F74B4A" w:rsidRPr="009D369C">
        <w:rPr>
          <w:rFonts w:cs="Arial"/>
        </w:rPr>
        <w:t>,</w:t>
      </w:r>
      <w:r w:rsidR="003C6BF7" w:rsidRPr="009D369C">
        <w:rPr>
          <w:rFonts w:cs="Arial"/>
        </w:rPr>
        <w:t xml:space="preserve"> 3</w:t>
      </w:r>
      <w:r w:rsidR="00682463" w:rsidRPr="009D369C">
        <w:rPr>
          <w:rFonts w:cs="Arial"/>
        </w:rPr>
        <w:t xml:space="preserve">, 5 </w:t>
      </w:r>
      <w:r w:rsidRPr="009D369C">
        <w:rPr>
          <w:rFonts w:cs="Arial"/>
        </w:rPr>
        <w:t>Załącznika nr 1 do Umowy, wówczas Inżynier Umowy Wykonawcy przygotowuje kosztorys, który musi zostać zaakceptowany przez Inżyniera Umowy Zamawiającego określający:</w:t>
      </w:r>
    </w:p>
    <w:p w14:paraId="3EBC7C98" w14:textId="0187ED4E" w:rsidR="00782707" w:rsidRPr="009D369C" w:rsidRDefault="00782707" w:rsidP="001F502A">
      <w:pPr>
        <w:pStyle w:val="Akapitzlist"/>
        <w:numPr>
          <w:ilvl w:val="0"/>
          <w:numId w:val="36"/>
        </w:numPr>
        <w:spacing w:before="0" w:after="120"/>
        <w:ind w:left="993" w:hanging="425"/>
        <w:contextualSpacing w:val="0"/>
        <w:jc w:val="both"/>
        <w:rPr>
          <w:rFonts w:cs="Arial"/>
        </w:rPr>
      </w:pPr>
      <w:r w:rsidRPr="009D369C">
        <w:rPr>
          <w:rFonts w:cs="Arial"/>
        </w:rPr>
        <w:t xml:space="preserve">rodzaj, ilość i koszt prac zgodnie z tabelą nr </w:t>
      </w:r>
      <w:r w:rsidR="00682463" w:rsidRPr="009D369C">
        <w:rPr>
          <w:rFonts w:cs="Arial"/>
        </w:rPr>
        <w:t>7</w:t>
      </w:r>
      <w:r w:rsidRPr="009D369C">
        <w:rPr>
          <w:rFonts w:cs="Arial"/>
        </w:rPr>
        <w:t xml:space="preserve"> Załącznika nr 1 do Umowy (wyrażoną liczbą roboczogodzin), które zostaną wykonane,</w:t>
      </w:r>
    </w:p>
    <w:p w14:paraId="6004AE8E" w14:textId="746BB236" w:rsidR="00782707" w:rsidRPr="00D0508D" w:rsidRDefault="00782707" w:rsidP="001F502A">
      <w:pPr>
        <w:pStyle w:val="Akapitzlist"/>
        <w:numPr>
          <w:ilvl w:val="0"/>
          <w:numId w:val="36"/>
        </w:numPr>
        <w:spacing w:before="0" w:after="120"/>
        <w:ind w:left="993" w:hanging="425"/>
        <w:contextualSpacing w:val="0"/>
        <w:jc w:val="both"/>
        <w:rPr>
          <w:rFonts w:cs="Arial"/>
        </w:rPr>
      </w:pPr>
      <w:r w:rsidRPr="009D369C">
        <w:rPr>
          <w:rFonts w:cs="Arial"/>
        </w:rPr>
        <w:t xml:space="preserve">rodzaj, ilość i koszt niezbędnych do wykonania tych prac: materiałów, części zamiennych, aparatury i urządzeń, elementów konstrukcyjnych i instalacji zgodnie z tabelą nr </w:t>
      </w:r>
      <w:r w:rsidR="00682463" w:rsidRPr="009D369C">
        <w:rPr>
          <w:rFonts w:cs="Arial"/>
        </w:rPr>
        <w:t>7</w:t>
      </w:r>
      <w:r w:rsidRPr="009D369C">
        <w:rPr>
          <w:rFonts w:cs="Arial"/>
        </w:rPr>
        <w:t xml:space="preserve"> Załącznika nr 1 do Umowy.</w:t>
      </w:r>
    </w:p>
    <w:p w14:paraId="2EA96789" w14:textId="186792BB" w:rsidR="004C2A12" w:rsidRPr="00B33A48" w:rsidRDefault="085B0339" w:rsidP="001F502A">
      <w:pPr>
        <w:pStyle w:val="Akapitzlist"/>
        <w:numPr>
          <w:ilvl w:val="1"/>
          <w:numId w:val="34"/>
        </w:numPr>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33F5C677" w14:textId="77777777" w:rsidR="009C6893" w:rsidRPr="004C2A12" w:rsidRDefault="085B0339" w:rsidP="001F502A">
      <w:pPr>
        <w:pStyle w:val="Akapitzlist"/>
        <w:numPr>
          <w:ilvl w:val="1"/>
          <w:numId w:val="34"/>
        </w:numPr>
        <w:spacing w:before="0"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76CB98F2" w14:textId="201339D1" w:rsidR="00782707" w:rsidRPr="00853654" w:rsidRDefault="085B0339" w:rsidP="001F502A">
      <w:pPr>
        <w:pStyle w:val="Akapitzlist"/>
        <w:numPr>
          <w:ilvl w:val="1"/>
          <w:numId w:val="34"/>
        </w:numPr>
        <w:spacing w:before="0" w:after="120"/>
        <w:ind w:left="567" w:hanging="567"/>
        <w:contextualSpacing w:val="0"/>
        <w:jc w:val="both"/>
        <w:rPr>
          <w:rFonts w:cs="Arial"/>
        </w:rPr>
      </w:pPr>
      <w:r w:rsidRPr="009D369C">
        <w:rPr>
          <w:rFonts w:cs="Arial"/>
        </w:rPr>
        <w:t>Wszystkie prace wykonywane będą na terenie zakładu Zamawiającego, tj. w Elektrociepłowni/ Ciepłowni</w:t>
      </w:r>
      <w:r w:rsidR="00682463" w:rsidRPr="009D369C">
        <w:rPr>
          <w:rFonts w:cs="Arial"/>
        </w:rPr>
        <w:t xml:space="preserve"> Żerań</w:t>
      </w:r>
      <w:r w:rsidRPr="009D369C">
        <w:rPr>
          <w:rFonts w:cs="Arial"/>
        </w:rPr>
        <w:t xml:space="preserve"> przy ul. </w:t>
      </w:r>
      <w:r w:rsidR="00682463" w:rsidRPr="009D369C">
        <w:rPr>
          <w:rFonts w:cs="Arial"/>
        </w:rPr>
        <w:t xml:space="preserve">Modlińskiej 15 </w:t>
      </w:r>
      <w:r w:rsidRPr="009D369C">
        <w:rPr>
          <w:rFonts w:cs="Arial"/>
        </w:rPr>
        <w:t>w</w:t>
      </w:r>
      <w:r w:rsidR="00682463" w:rsidRPr="009D369C">
        <w:rPr>
          <w:rFonts w:cs="Arial"/>
        </w:rPr>
        <w:t xml:space="preserve"> Warszawie (</w:t>
      </w:r>
      <w:r w:rsidRPr="009D369C">
        <w:rPr>
          <w:rFonts w:cs="Arial"/>
        </w:rPr>
        <w:t>„</w:t>
      </w:r>
      <w:r w:rsidRPr="009D369C">
        <w:rPr>
          <w:rFonts w:cs="Arial"/>
          <w:b/>
          <w:bCs/>
        </w:rPr>
        <w:t>Zakład</w:t>
      </w:r>
      <w:r w:rsidRPr="009D369C">
        <w:rPr>
          <w:rFonts w:cs="Arial"/>
        </w:rPr>
        <w:t>” lub „</w:t>
      </w:r>
      <w:r w:rsidRPr="009D369C">
        <w:rPr>
          <w:rFonts w:cs="Arial"/>
          <w:b/>
          <w:bCs/>
        </w:rPr>
        <w:t xml:space="preserve">EC </w:t>
      </w:r>
      <w:r w:rsidR="00682463" w:rsidRPr="009D369C">
        <w:rPr>
          <w:rFonts w:cs="Arial"/>
          <w:b/>
          <w:bCs/>
        </w:rPr>
        <w:t>Żerań</w:t>
      </w:r>
      <w:r w:rsidRPr="009D369C">
        <w:rPr>
          <w:rFonts w:cs="Arial"/>
        </w:rPr>
        <w:t>”) w odpowiednio wydzielonym i oznakowanym rejonie wykonywania prac.</w:t>
      </w:r>
    </w:p>
    <w:p w14:paraId="7BB77452" w14:textId="52CE144B" w:rsidR="00782707" w:rsidRPr="00853654" w:rsidRDefault="085B0339" w:rsidP="001F502A">
      <w:pPr>
        <w:pStyle w:val="Akapitzlist"/>
        <w:numPr>
          <w:ilvl w:val="1"/>
          <w:numId w:val="34"/>
        </w:numPr>
        <w:spacing w:before="0" w:after="120"/>
        <w:ind w:left="567" w:hanging="567"/>
        <w:contextualSpacing w:val="0"/>
        <w:jc w:val="both"/>
        <w:rPr>
          <w:rFonts w:cs="Arial"/>
        </w:rPr>
      </w:pPr>
      <w:r w:rsidRPr="6696950A">
        <w:rPr>
          <w:rFonts w:cs="Arial"/>
        </w:rPr>
        <w:t xml:space="preserve">Granice prac ograniczone </w:t>
      </w:r>
      <w:r w:rsidRPr="00C53CE5">
        <w:rPr>
          <w:rFonts w:cs="Arial"/>
        </w:rPr>
        <w:t>są poprzez:</w:t>
      </w:r>
      <w:r w:rsidR="005A45FE">
        <w:rPr>
          <w:rFonts w:cs="Arial"/>
        </w:rPr>
        <w:t xml:space="preserve"> </w:t>
      </w:r>
    </w:p>
    <w:p w14:paraId="47F66A18" w14:textId="787A89F9" w:rsidR="00782707" w:rsidRPr="00853654" w:rsidRDefault="00B3518F" w:rsidP="001F502A">
      <w:pPr>
        <w:pStyle w:val="Akapitzlist"/>
        <w:numPr>
          <w:ilvl w:val="0"/>
          <w:numId w:val="38"/>
        </w:numPr>
        <w:spacing w:before="0" w:after="120"/>
        <w:ind w:left="993" w:hanging="425"/>
        <w:contextualSpacing w:val="0"/>
        <w:jc w:val="both"/>
        <w:rPr>
          <w:rFonts w:cs="Arial"/>
        </w:rPr>
      </w:pPr>
      <w:r>
        <w:rPr>
          <w:rFonts w:cs="Arial"/>
        </w:rPr>
        <w:t>m</w:t>
      </w:r>
      <w:r w:rsidR="009D369C">
        <w:rPr>
          <w:rFonts w:cs="Arial"/>
        </w:rPr>
        <w:t>aszynownię EC Żerań,</w:t>
      </w:r>
    </w:p>
    <w:p w14:paraId="535101BF" w14:textId="64D0D8A9" w:rsidR="00782707" w:rsidRPr="00853654" w:rsidRDefault="00B3518F" w:rsidP="001F502A">
      <w:pPr>
        <w:pStyle w:val="Akapitzlist"/>
        <w:numPr>
          <w:ilvl w:val="0"/>
          <w:numId w:val="38"/>
        </w:numPr>
        <w:spacing w:before="0" w:after="120"/>
        <w:ind w:left="993" w:hanging="425"/>
        <w:contextualSpacing w:val="0"/>
        <w:jc w:val="both"/>
        <w:rPr>
          <w:rFonts w:cs="Arial"/>
        </w:rPr>
      </w:pPr>
      <w:r>
        <w:rPr>
          <w:rFonts w:cs="Arial"/>
        </w:rPr>
        <w:t>p</w:t>
      </w:r>
      <w:r w:rsidR="009D369C">
        <w:rPr>
          <w:rFonts w:cs="Arial"/>
        </w:rPr>
        <w:t xml:space="preserve">ompownię </w:t>
      </w:r>
      <w:r w:rsidR="004B1AEF">
        <w:rPr>
          <w:rFonts w:cs="Arial"/>
        </w:rPr>
        <w:t xml:space="preserve">wody obiegowej </w:t>
      </w:r>
      <w:r w:rsidR="009D369C">
        <w:rPr>
          <w:rFonts w:cs="Arial"/>
        </w:rPr>
        <w:t>EC Żerań,</w:t>
      </w:r>
    </w:p>
    <w:p w14:paraId="65BCCCDC" w14:textId="1EBE69A1" w:rsidR="00782707" w:rsidRPr="00853654" w:rsidRDefault="00782707" w:rsidP="001F502A">
      <w:pPr>
        <w:spacing w:before="0" w:after="120" w:line="240" w:lineRule="auto"/>
        <w:ind w:left="567"/>
        <w:rPr>
          <w:rFonts w:cs="Arial"/>
        </w:rPr>
      </w:pPr>
      <w:r w:rsidRPr="00853654">
        <w:rPr>
          <w:rFonts w:cs="Arial"/>
        </w:rPr>
        <w:t xml:space="preserve">oraz kompletne </w:t>
      </w:r>
      <w:r w:rsidRPr="009D369C">
        <w:rPr>
          <w:rFonts w:cs="Arial"/>
        </w:rPr>
        <w:t>połączeni</w:t>
      </w:r>
      <w:r w:rsidR="009D369C" w:rsidRPr="009D369C">
        <w:rPr>
          <w:rFonts w:cs="Arial"/>
        </w:rPr>
        <w:t xml:space="preserve">a </w:t>
      </w:r>
      <w:r w:rsidRPr="009D369C">
        <w:rPr>
          <w:rFonts w:cs="Arial"/>
        </w:rPr>
        <w:t>Obiektów</w:t>
      </w:r>
      <w:r w:rsidRPr="00853654">
        <w:rPr>
          <w:rFonts w:cs="Arial"/>
        </w:rPr>
        <w:t xml:space="preserve"> 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853654" w:rsidRDefault="085B0339" w:rsidP="001F502A">
      <w:pPr>
        <w:pStyle w:val="Akapitzlist"/>
        <w:numPr>
          <w:ilvl w:val="1"/>
          <w:numId w:val="34"/>
        </w:numPr>
        <w:spacing w:before="0" w:after="120"/>
        <w:ind w:left="567" w:hanging="567"/>
        <w:contextualSpacing w:val="0"/>
        <w:jc w:val="both"/>
        <w:rPr>
          <w:rFonts w:cs="Arial"/>
        </w:rPr>
      </w:pPr>
      <w:r w:rsidRPr="6696950A">
        <w:rPr>
          <w:rFonts w:cs="Arial"/>
        </w:rPr>
        <w:t xml:space="preserve">Wszystkie szczegóły dotyczące granic prac oraz demontaży, przekładek, rozwiązań prowizorycznych, </w:t>
      </w:r>
      <w:r w:rsidRPr="6696950A">
        <w:rPr>
          <w:rFonts w:cs="Arial"/>
        </w:rPr>
        <w:lastRenderedPageBreak/>
        <w:t>zabezpieczeń i przełączeń ruchowych na czas wykonywania robót Wykonawca będzie uzgadniał na bieżąco z przedstawicielem Zamawiającego do spraw technicznych.</w:t>
      </w:r>
    </w:p>
    <w:p w14:paraId="4025DE15" w14:textId="77777777" w:rsidR="00782707" w:rsidRPr="009D369C"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 xml:space="preserve">ZOBOWIĄZANIA I UPRAWNIENIA </w:t>
      </w:r>
      <w:r w:rsidRPr="009D369C">
        <w:rPr>
          <w:rFonts w:cs="Arial"/>
          <w:color w:val="000000"/>
        </w:rPr>
        <w:t>ZAMAWIAJĄCEGO</w:t>
      </w:r>
    </w:p>
    <w:p w14:paraId="07C59164" w14:textId="6CB66494" w:rsidR="00782707" w:rsidRPr="009D369C" w:rsidRDefault="00782707" w:rsidP="001F502A">
      <w:pPr>
        <w:pStyle w:val="Akapitzlist"/>
        <w:numPr>
          <w:ilvl w:val="0"/>
          <w:numId w:val="40"/>
        </w:numPr>
        <w:spacing w:before="0" w:after="120"/>
        <w:ind w:left="567" w:hanging="567"/>
        <w:contextualSpacing w:val="0"/>
        <w:jc w:val="both"/>
        <w:rPr>
          <w:rFonts w:cs="Arial"/>
        </w:rPr>
      </w:pPr>
      <w:r w:rsidRPr="009D369C">
        <w:rPr>
          <w:rFonts w:cs="Arial"/>
        </w:rPr>
        <w:t>Zamawiający zobowiązuje się udostępnić Wykonawcy Obiekty w godzinach oraz dniach uzgodnionych z Wykonawcą.</w:t>
      </w:r>
    </w:p>
    <w:p w14:paraId="416760ED" w14:textId="52F5FDE5" w:rsidR="00782707" w:rsidRPr="009D369C" w:rsidRDefault="00782707" w:rsidP="001F502A">
      <w:pPr>
        <w:pStyle w:val="Akapitzlist"/>
        <w:numPr>
          <w:ilvl w:val="0"/>
          <w:numId w:val="40"/>
        </w:numPr>
        <w:spacing w:before="0" w:after="120"/>
        <w:ind w:left="567" w:hanging="567"/>
        <w:contextualSpacing w:val="0"/>
        <w:jc w:val="both"/>
        <w:rPr>
          <w:rFonts w:cs="Arial"/>
        </w:rPr>
      </w:pPr>
      <w:r w:rsidRPr="009D369C">
        <w:rPr>
          <w:rFonts w:cs="Arial"/>
        </w:rPr>
        <w:t>Zamawiający, na wniosek Wykonawcy, udostępnia mu posiadaną dokumentację dotyczącą Obiektów („</w:t>
      </w:r>
      <w:r w:rsidRPr="009D369C">
        <w:rPr>
          <w:rFonts w:cs="Arial"/>
          <w:b/>
        </w:rPr>
        <w:t>Dokumentacja</w:t>
      </w:r>
      <w:r w:rsidRPr="009D369C">
        <w:rPr>
          <w:rFonts w:cs="Arial"/>
        </w:rPr>
        <w:t>”).</w:t>
      </w:r>
    </w:p>
    <w:p w14:paraId="35FE3565" w14:textId="15F8A8E2" w:rsidR="00782707" w:rsidRPr="009D369C" w:rsidRDefault="00782707" w:rsidP="001F502A">
      <w:pPr>
        <w:pStyle w:val="Akapitzlist"/>
        <w:numPr>
          <w:ilvl w:val="0"/>
          <w:numId w:val="40"/>
        </w:numPr>
        <w:spacing w:before="0" w:after="120"/>
        <w:ind w:left="567" w:hanging="567"/>
        <w:contextualSpacing w:val="0"/>
        <w:jc w:val="both"/>
        <w:rPr>
          <w:rFonts w:cs="Arial"/>
        </w:rPr>
      </w:pPr>
      <w:r w:rsidRPr="009D369C">
        <w:rPr>
          <w:rFonts w:cs="Arial"/>
        </w:rPr>
        <w:t>Zamawiający, w razie potrzeby oraz w miarę swoich możliwości, na zasadach określonych w odrębnej umowie, może odpłatnie udostępnić Wykonawcy na czas wykonywania Umowy</w:t>
      </w:r>
      <w:r w:rsidR="005A45FE" w:rsidRPr="009D369C">
        <w:rPr>
          <w:rFonts w:cs="Arial"/>
        </w:rPr>
        <w:t xml:space="preserve"> w szczególności</w:t>
      </w:r>
      <w:r w:rsidRPr="009D369C">
        <w:rPr>
          <w:rFonts w:cs="Arial"/>
        </w:rPr>
        <w:t xml:space="preserve"> pola odkładcze, pomieszczenia biurowe</w:t>
      </w:r>
      <w:r w:rsidR="005A45FE" w:rsidRPr="009D369C">
        <w:rPr>
          <w:rFonts w:cs="Arial"/>
        </w:rPr>
        <w:t xml:space="preserve"> lub socjalne</w:t>
      </w:r>
      <w:r w:rsidRPr="009D369C">
        <w:rPr>
          <w:rFonts w:cs="Arial"/>
        </w:rPr>
        <w:t xml:space="preserve"> oraz wyznaczony teren w celu ustawienia kontenera. </w:t>
      </w:r>
    </w:p>
    <w:p w14:paraId="7453409A" w14:textId="421A28A3" w:rsidR="00782707" w:rsidRPr="009D369C" w:rsidRDefault="00782707" w:rsidP="001F502A">
      <w:pPr>
        <w:pStyle w:val="Akapitzlist"/>
        <w:numPr>
          <w:ilvl w:val="0"/>
          <w:numId w:val="40"/>
        </w:numPr>
        <w:spacing w:before="0" w:after="120"/>
        <w:ind w:left="567" w:hanging="567"/>
        <w:contextualSpacing w:val="0"/>
        <w:jc w:val="both"/>
        <w:rPr>
          <w:rFonts w:cs="Arial"/>
        </w:rPr>
      </w:pPr>
      <w:r w:rsidRPr="009D369C">
        <w:rPr>
          <w:rFonts w:cs="Arial"/>
        </w:rPr>
        <w:t>Zamawiający, na wniosek Wykonawcy, może w ramach posiadanych możliwości technicznych</w:t>
      </w:r>
      <w:r w:rsidR="00944651" w:rsidRPr="009D369C">
        <w:rPr>
          <w:rFonts w:cs="Arial"/>
        </w:rPr>
        <w:t xml:space="preserve"> oraz na warunkach odrębnej umowy</w:t>
      </w:r>
      <w:r w:rsidRPr="009D369C">
        <w:rPr>
          <w:rFonts w:cs="Arial"/>
        </w:rPr>
        <w:t xml:space="preserve"> (dostępności punktów poboru, dysponowania parametrami fizycznymi) udostępnić pobór mediów (energia elektryczna, woda</w:t>
      </w:r>
      <w:r w:rsidR="00C9482E" w:rsidRPr="009D369C">
        <w:rPr>
          <w:rFonts w:cs="Arial"/>
        </w:rPr>
        <w:t xml:space="preserve"> pitna</w:t>
      </w:r>
      <w:r w:rsidRPr="009D369C">
        <w:rPr>
          <w:rFonts w:cs="Arial"/>
        </w:rPr>
        <w:t>, woda przemysłowa, sprężone powietrze, para) wyłącznie do wykonania prac objętych Umową</w:t>
      </w:r>
      <w:r w:rsidR="009C4DE4" w:rsidRPr="009D369C">
        <w:rPr>
          <w:rFonts w:cs="Arial"/>
        </w:rPr>
        <w:t xml:space="preserve"> na terenie </w:t>
      </w:r>
      <w:r w:rsidR="00944651" w:rsidRPr="009D369C">
        <w:rPr>
          <w:rFonts w:cs="Arial"/>
        </w:rPr>
        <w:t>danych Obiektów</w:t>
      </w:r>
      <w:r w:rsidR="009C4DE4" w:rsidRPr="009D369C">
        <w:rPr>
          <w:rFonts w:cs="Arial"/>
        </w:rPr>
        <w:t>.</w:t>
      </w:r>
    </w:p>
    <w:p w14:paraId="38E236C7" w14:textId="77777777" w:rsidR="00693B3F" w:rsidRPr="009D369C" w:rsidRDefault="00782707" w:rsidP="001F502A">
      <w:pPr>
        <w:pStyle w:val="Akapitzlist"/>
        <w:numPr>
          <w:ilvl w:val="0"/>
          <w:numId w:val="40"/>
        </w:numPr>
        <w:spacing w:before="0" w:after="120"/>
        <w:ind w:left="567" w:hanging="567"/>
        <w:contextualSpacing w:val="0"/>
        <w:jc w:val="both"/>
        <w:rPr>
          <w:rFonts w:cs="Arial"/>
        </w:rPr>
      </w:pPr>
      <w:r w:rsidRPr="009D369C">
        <w:rPr>
          <w:rFonts w:cs="Arial"/>
        </w:rPr>
        <w:t xml:space="preserve">Zamawiający ma prawo do przeprowadzania kontroli prac pod kątem przestrzegania przez Wykonawcę obowiązujących przepisów prawa, jak i regulacji wewnętrznych obowiązujących u Zamawiającego </w:t>
      </w:r>
      <w:r w:rsidRPr="009D369C">
        <w:rPr>
          <w:rFonts w:cs="Arial"/>
        </w:rPr>
        <w:br/>
        <w:t xml:space="preserve">(w tym do wylegitymowania osób przebywających na terenie Zakładu), jak również zgłaszania uwag </w:t>
      </w:r>
      <w:r w:rsidRPr="009D369C">
        <w:rPr>
          <w:rFonts w:cs="Arial"/>
        </w:rPr>
        <w:br/>
        <w:t>i wniosków, które powinny zostać przez Wykonawcę uwzględnione</w:t>
      </w:r>
      <w:r w:rsidR="00530DF4" w:rsidRPr="009D369C">
        <w:rPr>
          <w:rFonts w:cs="Arial"/>
        </w:rPr>
        <w:t>.</w:t>
      </w:r>
    </w:p>
    <w:p w14:paraId="595C3A3F" w14:textId="77777777" w:rsidR="00225ADB" w:rsidRDefault="00225ADB" w:rsidP="001F502A">
      <w:pPr>
        <w:pStyle w:val="Akapitzlist"/>
        <w:numPr>
          <w:ilvl w:val="0"/>
          <w:numId w:val="40"/>
        </w:numPr>
        <w:spacing w:before="0" w:after="120"/>
        <w:ind w:left="567" w:hanging="567"/>
        <w:contextualSpacing w:val="0"/>
        <w:jc w:val="both"/>
        <w:rPr>
          <w:rFonts w:cs="Arial"/>
        </w:rPr>
      </w:pPr>
      <w:r w:rsidRPr="009D369C">
        <w:rPr>
          <w:rFonts w:cs="Arial"/>
        </w:rPr>
        <w:t>Zamawiający zobowiązuje się do poinformowania Wykonawcy o występujących u Zamawiającego czynnikach szkodliwych dla zdrowia w terminie 14 dni od daty otrzymania wniosku Wykonawcy w przedmiocie udzielenia takiej informacji.</w:t>
      </w:r>
    </w:p>
    <w:p w14:paraId="42336771" w14:textId="77777777" w:rsidR="00530DF4" w:rsidRPr="00530DF4" w:rsidRDefault="00530DF4" w:rsidP="001F502A">
      <w:pPr>
        <w:pStyle w:val="Nagwek1"/>
        <w:numPr>
          <w:ilvl w:val="0"/>
          <w:numId w:val="5"/>
        </w:numPr>
        <w:suppressAutoHyphens/>
        <w:spacing w:before="0" w:after="120" w:line="240" w:lineRule="auto"/>
        <w:ind w:left="567" w:hanging="567"/>
        <w:rPr>
          <w:rFonts w:cs="Arial"/>
        </w:rPr>
      </w:pPr>
      <w:r>
        <w:rPr>
          <w:rFonts w:cs="Arial"/>
        </w:rPr>
        <w:t>ZOBOWIĄZANIA WYKONAWCY</w:t>
      </w:r>
    </w:p>
    <w:p w14:paraId="49142AC0" w14:textId="4CCD1FC9" w:rsidR="00782707" w:rsidRPr="00853654" w:rsidRDefault="00D65D74" w:rsidP="001F502A">
      <w:pPr>
        <w:pStyle w:val="Akapitzlist"/>
        <w:numPr>
          <w:ilvl w:val="0"/>
          <w:numId w:val="41"/>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9D369C">
          <w:rPr>
            <w:i/>
            <w:iCs/>
            <w:color w:val="0000FF"/>
            <w:u w:val="single"/>
          </w:rPr>
          <w:t>www.termika.orlen.pl/warunki-współpracy</w:t>
        </w:r>
      </w:hyperlink>
      <w:r w:rsidRPr="009D369C">
        <w:rPr>
          <w:i/>
          <w:iCs/>
        </w:rPr>
        <w:t xml:space="preserve"> </w:t>
      </w:r>
      <w:r w:rsidRPr="009D369C">
        <w:t xml:space="preserve">(edycja </w:t>
      </w:r>
      <w:r w:rsidR="009D369C" w:rsidRPr="009D369C">
        <w:t>2025</w:t>
      </w:r>
      <w:r w:rsidR="00DE2781">
        <w:t>1120</w:t>
      </w:r>
      <w:r w:rsidRPr="009D369C">
        <w:t>). Wykonawca</w:t>
      </w:r>
      <w:r w:rsidRPr="00D65D74">
        <w:t xml:space="preserve">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25B8D348" w14:textId="77777777" w:rsidR="00782707" w:rsidRPr="00853654" w:rsidRDefault="00782707" w:rsidP="001F502A">
      <w:pPr>
        <w:pStyle w:val="Akapitzlist"/>
        <w:numPr>
          <w:ilvl w:val="0"/>
          <w:numId w:val="41"/>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E8E283B" w14:textId="77777777" w:rsidR="00782707" w:rsidRPr="00853654" w:rsidRDefault="00782707" w:rsidP="001F502A">
      <w:pPr>
        <w:pStyle w:val="Akapitzlist"/>
        <w:numPr>
          <w:ilvl w:val="0"/>
          <w:numId w:val="41"/>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A26761" w:rsidRDefault="00782707" w:rsidP="001F502A">
      <w:pPr>
        <w:pStyle w:val="Akapitzlist"/>
        <w:numPr>
          <w:ilvl w:val="0"/>
          <w:numId w:val="41"/>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77778E11" w:rsidR="00782707" w:rsidRPr="00853654" w:rsidRDefault="00782707" w:rsidP="001F502A">
      <w:pPr>
        <w:pStyle w:val="Akapitzlist"/>
        <w:numPr>
          <w:ilvl w:val="0"/>
          <w:numId w:val="41"/>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w:t>
      </w:r>
      <w:r w:rsidR="00172E2B">
        <w:rPr>
          <w:rFonts w:cs="Arial"/>
        </w:rPr>
        <w:t>.</w:t>
      </w:r>
    </w:p>
    <w:p w14:paraId="03678C93" w14:textId="77777777" w:rsidR="00782707" w:rsidRPr="00853654" w:rsidRDefault="00782707" w:rsidP="001F502A">
      <w:pPr>
        <w:pStyle w:val="Akapitzlist"/>
        <w:numPr>
          <w:ilvl w:val="0"/>
          <w:numId w:val="41"/>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688A68A" w14:textId="77777777" w:rsidR="00D94FDA" w:rsidRDefault="00CA03CE" w:rsidP="001F502A">
      <w:pPr>
        <w:pStyle w:val="Akapitzlist"/>
        <w:numPr>
          <w:ilvl w:val="0"/>
          <w:numId w:val="41"/>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35787060"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1F502A">
      <w:pPr>
        <w:pStyle w:val="Akapitzlist"/>
        <w:numPr>
          <w:ilvl w:val="0"/>
          <w:numId w:val="41"/>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1F502A">
      <w:pPr>
        <w:pStyle w:val="Akapitzlist"/>
        <w:numPr>
          <w:ilvl w:val="0"/>
          <w:numId w:val="41"/>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1F502A">
      <w:pPr>
        <w:pStyle w:val="Akapitzlist"/>
        <w:numPr>
          <w:ilvl w:val="0"/>
          <w:numId w:val="42"/>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1F502A">
      <w:pPr>
        <w:pStyle w:val="Akapitzlist"/>
        <w:numPr>
          <w:ilvl w:val="0"/>
          <w:numId w:val="42"/>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1F502A">
      <w:pPr>
        <w:pStyle w:val="Akapitzlist"/>
        <w:numPr>
          <w:ilvl w:val="0"/>
          <w:numId w:val="42"/>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1F502A">
      <w:pPr>
        <w:pStyle w:val="Akapitzlist"/>
        <w:numPr>
          <w:ilvl w:val="0"/>
          <w:numId w:val="41"/>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1F502A">
      <w:pPr>
        <w:pStyle w:val="Akapitzlist"/>
        <w:numPr>
          <w:ilvl w:val="0"/>
          <w:numId w:val="41"/>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1F502A">
      <w:pPr>
        <w:pStyle w:val="Akapitzlist"/>
        <w:numPr>
          <w:ilvl w:val="0"/>
          <w:numId w:val="41"/>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4E7240" w:rsidRDefault="085B0339" w:rsidP="001F502A">
      <w:pPr>
        <w:pStyle w:val="Akapitzlist"/>
        <w:numPr>
          <w:ilvl w:val="0"/>
          <w:numId w:val="41"/>
        </w:numPr>
        <w:spacing w:before="0" w:after="120"/>
        <w:ind w:left="567" w:hanging="567"/>
        <w:contextualSpacing w:val="0"/>
        <w:jc w:val="both"/>
        <w:rPr>
          <w:rFonts w:cs="Arial"/>
        </w:rPr>
      </w:pPr>
      <w:r w:rsidRPr="00FF374B">
        <w:rPr>
          <w:rFonts w:cs="Arial"/>
        </w:rPr>
        <w:t xml:space="preserve">Odpowiedzialność finansową za uszkodzenie, zniszczenie lub zagubienie sprzętu, o którym mowa </w:t>
      </w:r>
      <w:r w:rsidR="00782707" w:rsidRPr="00FF374B">
        <w:br/>
      </w:r>
      <w:r w:rsidRPr="00FF374B">
        <w:rPr>
          <w:rFonts w:cs="Arial"/>
        </w:rPr>
        <w:t>powyżej, niezależnie od przyczyny, ponosi Wykonawca. Zamawiający oświadcza, iż koszt jednostkowy sprzętu wskazany zostanie każdorazowo w protokole, o którym mowa w ust. 2</w:t>
      </w:r>
      <w:r w:rsidR="005A2427" w:rsidRPr="00FF374B">
        <w:rPr>
          <w:rFonts w:cs="Arial"/>
        </w:rPr>
        <w:t>1</w:t>
      </w:r>
      <w:r w:rsidRPr="00FF374B">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FF374B">
        <w:rPr>
          <w:rFonts w:cs="Arial"/>
        </w:rPr>
        <w:t>2</w:t>
      </w:r>
      <w:r w:rsidR="005A2427" w:rsidRPr="00FF374B">
        <w:rPr>
          <w:rFonts w:cs="Arial"/>
        </w:rPr>
        <w:t>1</w:t>
      </w:r>
      <w:r w:rsidRPr="00FF374B">
        <w:rPr>
          <w:rFonts w:cs="Arial"/>
        </w:rPr>
        <w:t>, za każdy przypadek uszkodzenia, zniszczenia lub zagubienia sprzętu przez Wykonawcę. Kara umowna z powyższego tytułu będzie rozliczana na podstawie stosownej noty księgowej. Do kar umownych określonych niniejszym paragrafem postanowienia § 28 stosuje się odpowiednio.</w:t>
      </w:r>
      <w:r w:rsidRPr="6696950A">
        <w:rPr>
          <w:rFonts w:cs="Arial"/>
        </w:rPr>
        <w:t xml:space="preserve"> </w:t>
      </w:r>
    </w:p>
    <w:p w14:paraId="38C4E8FE" w14:textId="03DC26E8" w:rsidR="00782707" w:rsidRDefault="085B0339" w:rsidP="001F502A">
      <w:pPr>
        <w:pStyle w:val="Akapitzlist"/>
        <w:numPr>
          <w:ilvl w:val="0"/>
          <w:numId w:val="41"/>
        </w:numPr>
        <w:spacing w:before="0" w:after="120"/>
        <w:ind w:left="567" w:hanging="567"/>
        <w:contextualSpacing w:val="0"/>
        <w:jc w:val="both"/>
        <w:rPr>
          <w:rFonts w:cs="Arial"/>
        </w:rPr>
      </w:pPr>
      <w:r w:rsidRPr="009D369C">
        <w:rPr>
          <w:rFonts w:cs="Arial"/>
        </w:rPr>
        <w:t>Wykonawca przedstawi Zamawiającemu</w:t>
      </w:r>
      <w:r w:rsidR="009D369C">
        <w:rPr>
          <w:rFonts w:cs="Arial"/>
        </w:rPr>
        <w:t xml:space="preserve"> </w:t>
      </w:r>
      <w:r w:rsidR="009D369C" w:rsidRPr="009D369C">
        <w:rPr>
          <w:rFonts w:cs="Arial"/>
        </w:rPr>
        <w:t>uprawnienia w postaci świadectwa kwalifikacji co najmniej G1 w punktach 2, 9 i 10 w pkt 2, 9. oraz G2 w pkt 10 w pkt 1, 2, 3, 4, 5, 6, 7, 8; G3 w pkt 10,</w:t>
      </w:r>
      <w:r w:rsidRPr="009D369C">
        <w:rPr>
          <w:rFonts w:cs="Arial"/>
        </w:rPr>
        <w:t xml:space="preserve"> własne lub podwykonawcy wykonującego prace dla wykonania, których niezbędne jest posiadanie w/w uprawnień, przed ich rozpoczęciem.</w:t>
      </w:r>
    </w:p>
    <w:p w14:paraId="697EF405" w14:textId="2FCD4276" w:rsidR="009D369C" w:rsidRPr="009D369C" w:rsidRDefault="009D369C" w:rsidP="001F502A">
      <w:pPr>
        <w:pStyle w:val="Akapitzlist"/>
        <w:numPr>
          <w:ilvl w:val="0"/>
          <w:numId w:val="41"/>
        </w:numPr>
        <w:spacing w:before="0" w:after="120"/>
        <w:ind w:left="567" w:hanging="567"/>
        <w:contextualSpacing w:val="0"/>
        <w:jc w:val="both"/>
        <w:rPr>
          <w:rFonts w:cs="Arial"/>
        </w:rPr>
      </w:pPr>
      <w:r>
        <w:rPr>
          <w:rFonts w:cs="Arial"/>
        </w:rPr>
        <w:t>Wykonawca zapewni wymagany potencjał techniczny tj.: k</w:t>
      </w:r>
      <w:r w:rsidRPr="009D369C">
        <w:rPr>
          <w:rFonts w:cs="Arial"/>
        </w:rPr>
        <w:t>omunikator HART typu TREX lub Emerson 475</w:t>
      </w:r>
      <w:r>
        <w:rPr>
          <w:rFonts w:cs="Arial"/>
        </w:rPr>
        <w:t>, z</w:t>
      </w:r>
      <w:r w:rsidRPr="009D369C">
        <w:rPr>
          <w:rFonts w:cs="Arial"/>
        </w:rPr>
        <w:t>adajnik temperatury (do termopar lub PT100)</w:t>
      </w:r>
      <w:r>
        <w:rPr>
          <w:rFonts w:cs="Arial"/>
        </w:rPr>
        <w:t>, p</w:t>
      </w:r>
      <w:r w:rsidRPr="009D369C">
        <w:rPr>
          <w:rFonts w:cs="Arial"/>
        </w:rPr>
        <w:t>rzenośn</w:t>
      </w:r>
      <w:r>
        <w:rPr>
          <w:rFonts w:cs="Arial"/>
        </w:rPr>
        <w:t>ą</w:t>
      </w:r>
      <w:r w:rsidRPr="009D369C">
        <w:rPr>
          <w:rFonts w:cs="Arial"/>
        </w:rPr>
        <w:t xml:space="preserve"> pomp</w:t>
      </w:r>
      <w:r>
        <w:rPr>
          <w:rFonts w:cs="Arial"/>
        </w:rPr>
        <w:t>ę</w:t>
      </w:r>
      <w:r w:rsidRPr="009D369C">
        <w:rPr>
          <w:rFonts w:cs="Arial"/>
        </w:rPr>
        <w:t xml:space="preserve"> ciśnienia do zastosowań z wzorcowaniem ciśnienia (zakres do 220 bar)</w:t>
      </w:r>
      <w:r>
        <w:rPr>
          <w:rFonts w:cs="Arial"/>
        </w:rPr>
        <w:t>,</w:t>
      </w:r>
      <w:r w:rsidRPr="009D369C">
        <w:rPr>
          <w:rFonts w:cs="Arial"/>
        </w:rPr>
        <w:t xml:space="preserve"> </w:t>
      </w:r>
      <w:r>
        <w:rPr>
          <w:rFonts w:cs="Arial"/>
        </w:rPr>
        <w:t>m</w:t>
      </w:r>
      <w:r w:rsidRPr="009D369C">
        <w:rPr>
          <w:rFonts w:cs="Arial"/>
        </w:rPr>
        <w:t>ierniki referencyjne o wysokiej klasie dokładności</w:t>
      </w:r>
      <w:r>
        <w:rPr>
          <w:rFonts w:cs="Arial"/>
        </w:rPr>
        <w:t>.</w:t>
      </w:r>
    </w:p>
    <w:p w14:paraId="15597245" w14:textId="6D9F64EE" w:rsidR="008C1F6E" w:rsidRPr="00B602BB" w:rsidRDefault="008C1F6E" w:rsidP="001F502A">
      <w:pPr>
        <w:pStyle w:val="Akapitzlist"/>
        <w:numPr>
          <w:ilvl w:val="0"/>
          <w:numId w:val="41"/>
        </w:numPr>
        <w:spacing w:before="0" w:after="120"/>
        <w:ind w:left="567" w:hanging="567"/>
        <w:contextualSpacing w:val="0"/>
        <w:jc w:val="both"/>
        <w:rPr>
          <w:rFonts w:cs="Arial"/>
        </w:rPr>
      </w:pPr>
      <w:r w:rsidRPr="00B602BB">
        <w:rPr>
          <w:rFonts w:cs="Arial"/>
        </w:rPr>
        <w:t>Jeśli Wykonawca prowadzi prace w oparciu o sporządzony plan BIOZ (</w:t>
      </w:r>
      <w:r w:rsidRPr="00B602BB">
        <w:rPr>
          <w:rStyle w:val="Odwoaniedokomentarza"/>
        </w:rPr>
        <w:annotationRef/>
      </w:r>
      <w:r w:rsidRPr="00B602BB">
        <w:rPr>
          <w:rFonts w:cs="Arial"/>
        </w:rPr>
        <w:t xml:space="preserve">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1F502A">
      <w:pPr>
        <w:pStyle w:val="Akapitzlist"/>
        <w:numPr>
          <w:ilvl w:val="0"/>
          <w:numId w:val="41"/>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1F502A">
      <w:pPr>
        <w:pStyle w:val="Akapitzlist"/>
        <w:numPr>
          <w:ilvl w:val="0"/>
          <w:numId w:val="41"/>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późn. zm.)</w:t>
      </w:r>
      <w:r w:rsidRPr="00322C5E">
        <w:rPr>
          <w:rFonts w:cs="Arial"/>
        </w:rPr>
        <w:t xml:space="preserve"> i przepisach wykonawczych do tej ustawy.</w:t>
      </w:r>
    </w:p>
    <w:p w14:paraId="133BA274" w14:textId="50284648" w:rsidR="000068CD" w:rsidRPr="009800A4" w:rsidRDefault="000068CD" w:rsidP="001F502A">
      <w:pPr>
        <w:pStyle w:val="Akapitzlist"/>
        <w:numPr>
          <w:ilvl w:val="0"/>
          <w:numId w:val="41"/>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23818315"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1F502A">
      <w:pPr>
        <w:pStyle w:val="Akapitzlist"/>
        <w:numPr>
          <w:ilvl w:val="0"/>
          <w:numId w:val="43"/>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196A3591" w14:textId="79D72D8D" w:rsidR="00FF374B" w:rsidRDefault="00782707" w:rsidP="001F502A">
      <w:pPr>
        <w:pStyle w:val="Akapitzlist"/>
        <w:spacing w:before="0" w:after="120"/>
        <w:ind w:left="567"/>
        <w:contextualSpacing w:val="0"/>
        <w:jc w:val="both"/>
        <w:rPr>
          <w:rFonts w:cs="Arial"/>
          <w:i/>
          <w:color w:val="000000"/>
        </w:rPr>
      </w:pPr>
      <w:r w:rsidRPr="005F02ED">
        <w:rPr>
          <w:rFonts w:cs="Arial"/>
          <w:i/>
          <w:color w:val="000000"/>
        </w:rPr>
        <w:t>Tabela nr 1</w:t>
      </w:r>
    </w:p>
    <w:tbl>
      <w:tblPr>
        <w:tblpPr w:leftFromText="141" w:rightFromText="141" w:vertAnchor="text" w:horzAnchor="page" w:tblpX="1090" w:tblpY="23"/>
        <w:tblW w:w="9153" w:type="dxa"/>
        <w:tblCellMar>
          <w:left w:w="0" w:type="dxa"/>
          <w:right w:w="0" w:type="dxa"/>
        </w:tblCellMar>
        <w:tblLook w:val="04A0" w:firstRow="1" w:lastRow="0" w:firstColumn="1" w:lastColumn="0" w:noHBand="0" w:noVBand="1"/>
      </w:tblPr>
      <w:tblGrid>
        <w:gridCol w:w="557"/>
        <w:gridCol w:w="3828"/>
        <w:gridCol w:w="1559"/>
        <w:gridCol w:w="1559"/>
        <w:gridCol w:w="1650"/>
      </w:tblGrid>
      <w:tr w:rsidR="00B3518F" w14:paraId="37FD55DD" w14:textId="77777777" w:rsidTr="00B3682A">
        <w:trPr>
          <w:cantSplit/>
          <w:trHeight w:val="615"/>
          <w:tblHeader/>
        </w:trPr>
        <w:tc>
          <w:tcPr>
            <w:tcW w:w="557" w:type="dxa"/>
            <w:tcBorders>
              <w:top w:val="single" w:sz="8" w:space="0" w:color="auto"/>
              <w:left w:val="single" w:sz="8" w:space="0" w:color="auto"/>
              <w:bottom w:val="single" w:sz="8" w:space="0" w:color="auto"/>
              <w:right w:val="single" w:sz="8" w:space="0" w:color="auto"/>
            </w:tcBorders>
            <w:shd w:val="clear" w:color="auto" w:fill="DFDFDF"/>
            <w:tcMar>
              <w:top w:w="0" w:type="dxa"/>
              <w:left w:w="70" w:type="dxa"/>
              <w:bottom w:w="0" w:type="dxa"/>
              <w:right w:w="70" w:type="dxa"/>
            </w:tcMar>
            <w:vAlign w:val="center"/>
            <w:hideMark/>
          </w:tcPr>
          <w:p w14:paraId="23D4F792" w14:textId="77777777" w:rsidR="00FF374B" w:rsidRDefault="00FF374B" w:rsidP="001F502A">
            <w:pPr>
              <w:spacing w:before="0" w:after="120" w:line="240" w:lineRule="auto"/>
              <w:rPr>
                <w:b/>
                <w:bCs/>
              </w:rPr>
            </w:pPr>
            <w:r>
              <w:rPr>
                <w:b/>
                <w:bCs/>
              </w:rPr>
              <w:t>Poz.</w:t>
            </w:r>
          </w:p>
        </w:tc>
        <w:tc>
          <w:tcPr>
            <w:tcW w:w="3828" w:type="dxa"/>
            <w:tcBorders>
              <w:top w:val="single" w:sz="8" w:space="0" w:color="auto"/>
              <w:left w:val="nil"/>
              <w:bottom w:val="single" w:sz="8" w:space="0" w:color="auto"/>
              <w:right w:val="single" w:sz="4" w:space="0" w:color="auto"/>
            </w:tcBorders>
            <w:shd w:val="clear" w:color="auto" w:fill="DFDFDF"/>
            <w:tcMar>
              <w:top w:w="0" w:type="dxa"/>
              <w:left w:w="70" w:type="dxa"/>
              <w:bottom w:w="0" w:type="dxa"/>
              <w:right w:w="70" w:type="dxa"/>
            </w:tcMar>
            <w:vAlign w:val="center"/>
            <w:hideMark/>
          </w:tcPr>
          <w:p w14:paraId="3C2A7368" w14:textId="77777777" w:rsidR="00FF374B" w:rsidRDefault="00FF374B" w:rsidP="001F502A">
            <w:pPr>
              <w:spacing w:before="0" w:after="120" w:line="240" w:lineRule="auto"/>
              <w:jc w:val="center"/>
              <w:rPr>
                <w:b/>
                <w:bCs/>
              </w:rPr>
            </w:pPr>
            <w:r>
              <w:rPr>
                <w:b/>
                <w:bCs/>
              </w:rPr>
              <w:t>Czynność</w:t>
            </w:r>
          </w:p>
        </w:tc>
        <w:tc>
          <w:tcPr>
            <w:tcW w:w="1559" w:type="dxa"/>
            <w:tcBorders>
              <w:top w:val="single" w:sz="8" w:space="0" w:color="auto"/>
              <w:left w:val="nil"/>
              <w:bottom w:val="single" w:sz="8" w:space="0" w:color="auto"/>
              <w:right w:val="single" w:sz="8" w:space="0" w:color="auto"/>
            </w:tcBorders>
            <w:shd w:val="clear" w:color="auto" w:fill="DFDFDF"/>
          </w:tcPr>
          <w:p w14:paraId="439A2EAE" w14:textId="249ECCDD" w:rsidR="00FF374B" w:rsidRDefault="00FF374B" w:rsidP="00DE2781">
            <w:pPr>
              <w:spacing w:line="240" w:lineRule="auto"/>
              <w:jc w:val="center"/>
              <w:rPr>
                <w:b/>
                <w:bCs/>
              </w:rPr>
            </w:pPr>
            <w:r>
              <w:rPr>
                <w:b/>
                <w:bCs/>
              </w:rPr>
              <w:t>Termin</w:t>
            </w:r>
            <w:r w:rsidR="00B3518F">
              <w:rPr>
                <w:b/>
                <w:bCs/>
              </w:rPr>
              <w:t xml:space="preserve"> dla</w:t>
            </w:r>
          </w:p>
          <w:p w14:paraId="0CFD9125" w14:textId="77777777" w:rsidR="00FF374B" w:rsidRDefault="00FF374B" w:rsidP="00DE2781">
            <w:pPr>
              <w:spacing w:before="0" w:after="120" w:line="240" w:lineRule="auto"/>
              <w:jc w:val="center"/>
              <w:rPr>
                <w:b/>
                <w:bCs/>
              </w:rPr>
            </w:pPr>
            <w:proofErr w:type="spellStart"/>
            <w:r>
              <w:rPr>
                <w:b/>
                <w:bCs/>
              </w:rPr>
              <w:t>Tz</w:t>
            </w:r>
            <w:proofErr w:type="spellEnd"/>
            <w:r>
              <w:rPr>
                <w:b/>
                <w:bCs/>
              </w:rPr>
              <w:t xml:space="preserve"> 11</w:t>
            </w:r>
          </w:p>
        </w:tc>
        <w:tc>
          <w:tcPr>
            <w:tcW w:w="1559" w:type="dxa"/>
            <w:tcBorders>
              <w:top w:val="single" w:sz="8" w:space="0" w:color="auto"/>
              <w:left w:val="nil"/>
              <w:bottom w:val="single" w:sz="8" w:space="0" w:color="auto"/>
              <w:right w:val="single" w:sz="8" w:space="0" w:color="auto"/>
            </w:tcBorders>
            <w:shd w:val="clear" w:color="auto" w:fill="DFDFDF"/>
          </w:tcPr>
          <w:p w14:paraId="76B5FA4D" w14:textId="7147EB07" w:rsidR="00FF374B" w:rsidRDefault="00FF374B" w:rsidP="00DE2781">
            <w:pPr>
              <w:spacing w:line="240" w:lineRule="auto"/>
              <w:jc w:val="center"/>
              <w:rPr>
                <w:b/>
                <w:bCs/>
              </w:rPr>
            </w:pPr>
            <w:r>
              <w:rPr>
                <w:b/>
                <w:bCs/>
              </w:rPr>
              <w:t>Termin</w:t>
            </w:r>
            <w:r w:rsidR="00B3518F">
              <w:rPr>
                <w:b/>
                <w:bCs/>
              </w:rPr>
              <w:t xml:space="preserve"> dla</w:t>
            </w:r>
          </w:p>
          <w:p w14:paraId="3E504F36" w14:textId="77777777" w:rsidR="00FF374B" w:rsidRDefault="00FF374B" w:rsidP="00DE2781">
            <w:pPr>
              <w:spacing w:before="0" w:line="240" w:lineRule="auto"/>
              <w:jc w:val="center"/>
              <w:rPr>
                <w:b/>
                <w:bCs/>
              </w:rPr>
            </w:pPr>
            <w:proofErr w:type="spellStart"/>
            <w:r>
              <w:rPr>
                <w:b/>
                <w:bCs/>
              </w:rPr>
              <w:t>Tz</w:t>
            </w:r>
            <w:proofErr w:type="spellEnd"/>
            <w:r>
              <w:rPr>
                <w:b/>
                <w:bCs/>
              </w:rPr>
              <w:t xml:space="preserve"> 12</w:t>
            </w:r>
          </w:p>
        </w:tc>
        <w:tc>
          <w:tcPr>
            <w:tcW w:w="1650" w:type="dxa"/>
            <w:tcBorders>
              <w:top w:val="single" w:sz="8" w:space="0" w:color="auto"/>
              <w:left w:val="nil"/>
              <w:bottom w:val="single" w:sz="8" w:space="0" w:color="auto"/>
              <w:right w:val="single" w:sz="8" w:space="0" w:color="auto"/>
            </w:tcBorders>
            <w:shd w:val="clear" w:color="auto" w:fill="DFDFDF"/>
          </w:tcPr>
          <w:p w14:paraId="34EFA65F" w14:textId="37D80513" w:rsidR="00FF374B" w:rsidRDefault="00FF374B" w:rsidP="00DE2781">
            <w:pPr>
              <w:spacing w:line="240" w:lineRule="auto"/>
              <w:jc w:val="center"/>
              <w:rPr>
                <w:b/>
                <w:bCs/>
              </w:rPr>
            </w:pPr>
            <w:r>
              <w:rPr>
                <w:b/>
                <w:bCs/>
              </w:rPr>
              <w:t>Termin</w:t>
            </w:r>
            <w:r w:rsidR="00B3518F">
              <w:rPr>
                <w:b/>
                <w:bCs/>
              </w:rPr>
              <w:t xml:space="preserve"> dla</w:t>
            </w:r>
          </w:p>
          <w:p w14:paraId="29FBB28B" w14:textId="7BEB2D2B" w:rsidR="00FE685F" w:rsidRPr="00FE685F" w:rsidRDefault="00B3518F" w:rsidP="00B3682A">
            <w:pPr>
              <w:spacing w:before="0" w:after="120" w:line="240" w:lineRule="auto"/>
              <w:jc w:val="center"/>
              <w:rPr>
                <w:b/>
                <w:bCs/>
              </w:rPr>
            </w:pPr>
            <w:r>
              <w:rPr>
                <w:b/>
                <w:bCs/>
              </w:rPr>
              <w:t>układu wody chłodzącej</w:t>
            </w:r>
          </w:p>
        </w:tc>
      </w:tr>
      <w:tr w:rsidR="001F502A" w14:paraId="0A57C38D" w14:textId="77777777" w:rsidTr="00B3518F">
        <w:trPr>
          <w:cantSplit/>
          <w:trHeight w:val="564"/>
        </w:trPr>
        <w:tc>
          <w:tcPr>
            <w:tcW w:w="55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D3D12F" w14:textId="497974FF" w:rsidR="00FF374B" w:rsidRDefault="00FF374B" w:rsidP="001F502A">
            <w:pPr>
              <w:pStyle w:val="Nagwek7"/>
              <w:widowControl/>
              <w:numPr>
                <w:ilvl w:val="0"/>
                <w:numId w:val="0"/>
              </w:numPr>
              <w:spacing w:before="0" w:after="120" w:line="240" w:lineRule="auto"/>
              <w:jc w:val="center"/>
              <w:rPr>
                <w:b/>
                <w:bCs/>
              </w:rPr>
            </w:pPr>
            <w:r>
              <w:rPr>
                <w:b/>
                <w:bCs/>
              </w:rPr>
              <w:t>1</w:t>
            </w:r>
          </w:p>
        </w:tc>
        <w:tc>
          <w:tcPr>
            <w:tcW w:w="3828" w:type="dxa"/>
            <w:tcBorders>
              <w:top w:val="nil"/>
              <w:left w:val="nil"/>
              <w:bottom w:val="single" w:sz="8" w:space="0" w:color="auto"/>
              <w:right w:val="single" w:sz="4" w:space="0" w:color="auto"/>
            </w:tcBorders>
            <w:tcMar>
              <w:top w:w="0" w:type="dxa"/>
              <w:left w:w="70" w:type="dxa"/>
              <w:bottom w:w="0" w:type="dxa"/>
              <w:right w:w="70" w:type="dxa"/>
            </w:tcMar>
            <w:vAlign w:val="center"/>
            <w:hideMark/>
          </w:tcPr>
          <w:p w14:paraId="350CC002" w14:textId="74495016" w:rsidR="00FF374B" w:rsidRDefault="00FF374B" w:rsidP="001F502A">
            <w:pPr>
              <w:pStyle w:val="Nagwek7"/>
              <w:numPr>
                <w:ilvl w:val="0"/>
                <w:numId w:val="0"/>
              </w:numPr>
              <w:tabs>
                <w:tab w:val="left" w:pos="708"/>
              </w:tabs>
              <w:spacing w:before="0" w:after="120" w:line="240" w:lineRule="auto"/>
            </w:pPr>
            <w:r w:rsidRPr="00531498">
              <w:t xml:space="preserve">Przekazanie przez Wykonawcę uprzednio </w:t>
            </w:r>
            <w:r w:rsidR="00B3518F" w:rsidRPr="00531498">
              <w:t>zaakceptowan</w:t>
            </w:r>
            <w:r w:rsidR="00B3518F">
              <w:t xml:space="preserve">ego </w:t>
            </w:r>
            <w:r w:rsidRPr="00531498">
              <w:t>przez Zamawiającego</w:t>
            </w:r>
            <w:r w:rsidR="00B3518F">
              <w:t xml:space="preserve"> </w:t>
            </w:r>
            <w:r w:rsidRPr="00531498">
              <w:t>harmonogramu szczegółowego prac, dokumentacji przygotowawczej, planu bezpieczeństwa i ochrony zdrowia oraz rozpoczęcie prac remontowych.</w:t>
            </w:r>
          </w:p>
        </w:tc>
        <w:tc>
          <w:tcPr>
            <w:tcW w:w="1559" w:type="dxa"/>
            <w:tcBorders>
              <w:top w:val="nil"/>
              <w:left w:val="nil"/>
              <w:bottom w:val="single" w:sz="8" w:space="0" w:color="auto"/>
              <w:right w:val="single" w:sz="8" w:space="0" w:color="auto"/>
            </w:tcBorders>
            <w:vAlign w:val="center"/>
          </w:tcPr>
          <w:p w14:paraId="452ECE97" w14:textId="77777777" w:rsidR="00FF374B" w:rsidRPr="00707555" w:rsidRDefault="00FF374B" w:rsidP="001F502A">
            <w:pPr>
              <w:spacing w:before="0" w:after="120" w:line="240" w:lineRule="auto"/>
              <w:jc w:val="center"/>
            </w:pPr>
            <w:r>
              <w:t>d</w:t>
            </w:r>
            <w:r w:rsidRPr="00707555">
              <w:t>o</w:t>
            </w:r>
            <w:r>
              <w:t xml:space="preserve"> </w:t>
            </w:r>
            <w:r>
              <w:rPr>
                <w:b/>
              </w:rPr>
              <w:t>16.03.2026</w:t>
            </w:r>
          </w:p>
        </w:tc>
        <w:tc>
          <w:tcPr>
            <w:tcW w:w="1559" w:type="dxa"/>
            <w:tcBorders>
              <w:top w:val="nil"/>
              <w:left w:val="nil"/>
              <w:bottom w:val="single" w:sz="8" w:space="0" w:color="auto"/>
              <w:right w:val="single" w:sz="8" w:space="0" w:color="auto"/>
            </w:tcBorders>
            <w:vAlign w:val="center"/>
          </w:tcPr>
          <w:p w14:paraId="2FB843BC" w14:textId="77777777" w:rsidR="00FF374B" w:rsidRPr="00707555" w:rsidRDefault="00FF374B" w:rsidP="001F502A">
            <w:pPr>
              <w:spacing w:before="0" w:after="120" w:line="240" w:lineRule="auto"/>
              <w:jc w:val="center"/>
            </w:pPr>
            <w:r>
              <w:t>do</w:t>
            </w:r>
            <w:r>
              <w:rPr>
                <w:b/>
              </w:rPr>
              <w:t xml:space="preserve"> 01.05.2026</w:t>
            </w:r>
          </w:p>
        </w:tc>
        <w:tc>
          <w:tcPr>
            <w:tcW w:w="1650" w:type="dxa"/>
            <w:tcBorders>
              <w:top w:val="nil"/>
              <w:left w:val="nil"/>
              <w:bottom w:val="single" w:sz="8" w:space="0" w:color="auto"/>
              <w:right w:val="single" w:sz="8" w:space="0" w:color="auto"/>
            </w:tcBorders>
            <w:vAlign w:val="center"/>
          </w:tcPr>
          <w:p w14:paraId="4B0B44B5" w14:textId="77777777" w:rsidR="00FF374B" w:rsidRDefault="00FF374B" w:rsidP="001F502A">
            <w:pPr>
              <w:spacing w:before="0" w:after="120" w:line="240" w:lineRule="auto"/>
              <w:jc w:val="center"/>
            </w:pPr>
            <w:r>
              <w:t xml:space="preserve">do </w:t>
            </w:r>
            <w:r>
              <w:rPr>
                <w:b/>
              </w:rPr>
              <w:t>16.03.2026</w:t>
            </w:r>
          </w:p>
        </w:tc>
      </w:tr>
      <w:tr w:rsidR="001F502A" w14:paraId="1A266959" w14:textId="77777777" w:rsidTr="00B3518F">
        <w:trPr>
          <w:cantSplit/>
          <w:trHeight w:val="426"/>
        </w:trPr>
        <w:tc>
          <w:tcPr>
            <w:tcW w:w="55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F5ABFF" w14:textId="538A3812" w:rsidR="00FF374B" w:rsidRDefault="00FF374B" w:rsidP="001F502A">
            <w:pPr>
              <w:pStyle w:val="Nagwek7"/>
              <w:widowControl/>
              <w:numPr>
                <w:ilvl w:val="0"/>
                <w:numId w:val="0"/>
              </w:numPr>
              <w:spacing w:before="0" w:after="120" w:line="240" w:lineRule="auto"/>
              <w:ind w:left="1296" w:hanging="1296"/>
              <w:jc w:val="center"/>
              <w:rPr>
                <w:b/>
                <w:bCs/>
              </w:rPr>
            </w:pPr>
            <w:r>
              <w:rPr>
                <w:b/>
                <w:bCs/>
              </w:rPr>
              <w:t>2</w:t>
            </w:r>
          </w:p>
        </w:tc>
        <w:tc>
          <w:tcPr>
            <w:tcW w:w="3828" w:type="dxa"/>
            <w:tcBorders>
              <w:top w:val="nil"/>
              <w:left w:val="nil"/>
              <w:bottom w:val="single" w:sz="8" w:space="0" w:color="auto"/>
              <w:right w:val="single" w:sz="4" w:space="0" w:color="auto"/>
            </w:tcBorders>
            <w:tcMar>
              <w:top w:w="0" w:type="dxa"/>
              <w:left w:w="70" w:type="dxa"/>
              <w:bottom w:w="0" w:type="dxa"/>
              <w:right w:w="70" w:type="dxa"/>
            </w:tcMar>
            <w:vAlign w:val="center"/>
          </w:tcPr>
          <w:p w14:paraId="62D4432E" w14:textId="72F5A670" w:rsidR="00FF374B" w:rsidRPr="00531498" w:rsidRDefault="00FF374B" w:rsidP="001F502A">
            <w:pPr>
              <w:pStyle w:val="Nagwek7"/>
              <w:numPr>
                <w:ilvl w:val="0"/>
                <w:numId w:val="0"/>
              </w:numPr>
              <w:tabs>
                <w:tab w:val="left" w:pos="708"/>
              </w:tabs>
              <w:spacing w:before="0" w:after="120" w:line="240" w:lineRule="auto"/>
            </w:pPr>
            <w:r w:rsidRPr="0039000E">
              <w:t>Zakończenie wszystkich prac montażowych</w:t>
            </w:r>
            <w:r w:rsidR="00172E2B">
              <w:t>.</w:t>
            </w:r>
          </w:p>
        </w:tc>
        <w:tc>
          <w:tcPr>
            <w:tcW w:w="1559" w:type="dxa"/>
            <w:tcBorders>
              <w:top w:val="nil"/>
              <w:left w:val="nil"/>
              <w:bottom w:val="single" w:sz="8" w:space="0" w:color="auto"/>
              <w:right w:val="single" w:sz="8" w:space="0" w:color="auto"/>
            </w:tcBorders>
            <w:vAlign w:val="center"/>
          </w:tcPr>
          <w:p w14:paraId="04222AFC" w14:textId="4332D3D3" w:rsidR="00FF374B" w:rsidRPr="00707555" w:rsidRDefault="00B3518F" w:rsidP="001F502A">
            <w:pPr>
              <w:spacing w:before="0" w:after="120" w:line="240" w:lineRule="auto"/>
              <w:jc w:val="center"/>
            </w:pPr>
            <w:r w:rsidRPr="00DE2781">
              <w:rPr>
                <w:bCs/>
              </w:rPr>
              <w:t>do</w:t>
            </w:r>
            <w:r>
              <w:rPr>
                <w:b/>
              </w:rPr>
              <w:t xml:space="preserve"> </w:t>
            </w:r>
            <w:r w:rsidR="00FF374B">
              <w:rPr>
                <w:b/>
              </w:rPr>
              <w:t>15.10.2026</w:t>
            </w:r>
          </w:p>
        </w:tc>
        <w:tc>
          <w:tcPr>
            <w:tcW w:w="1559" w:type="dxa"/>
            <w:tcBorders>
              <w:top w:val="nil"/>
              <w:left w:val="nil"/>
              <w:bottom w:val="single" w:sz="8" w:space="0" w:color="auto"/>
              <w:right w:val="single" w:sz="8" w:space="0" w:color="auto"/>
            </w:tcBorders>
            <w:vAlign w:val="center"/>
          </w:tcPr>
          <w:p w14:paraId="2DD7AEE9" w14:textId="552218C3" w:rsidR="00FF374B" w:rsidRPr="00707555" w:rsidRDefault="00B3518F" w:rsidP="001F502A">
            <w:pPr>
              <w:spacing w:before="0" w:after="120" w:line="240" w:lineRule="auto"/>
              <w:jc w:val="center"/>
            </w:pPr>
            <w:r w:rsidRPr="00DE2781">
              <w:rPr>
                <w:bCs/>
              </w:rPr>
              <w:t>do</w:t>
            </w:r>
            <w:r>
              <w:rPr>
                <w:b/>
              </w:rPr>
              <w:t xml:space="preserve"> </w:t>
            </w:r>
            <w:r w:rsidR="00FF374B">
              <w:rPr>
                <w:b/>
              </w:rPr>
              <w:t>26.06.2026</w:t>
            </w:r>
          </w:p>
        </w:tc>
        <w:tc>
          <w:tcPr>
            <w:tcW w:w="1650" w:type="dxa"/>
            <w:tcBorders>
              <w:top w:val="nil"/>
              <w:left w:val="nil"/>
              <w:bottom w:val="single" w:sz="8" w:space="0" w:color="auto"/>
              <w:right w:val="single" w:sz="8" w:space="0" w:color="auto"/>
            </w:tcBorders>
            <w:vAlign w:val="center"/>
          </w:tcPr>
          <w:p w14:paraId="465DDE4F" w14:textId="693758C0" w:rsidR="00FF374B" w:rsidRDefault="00B3518F" w:rsidP="001F502A">
            <w:pPr>
              <w:spacing w:before="0" w:after="120" w:line="240" w:lineRule="auto"/>
              <w:jc w:val="center"/>
              <w:rPr>
                <w:b/>
              </w:rPr>
            </w:pPr>
            <w:r w:rsidRPr="007C1001">
              <w:rPr>
                <w:bCs/>
              </w:rPr>
              <w:t>do</w:t>
            </w:r>
            <w:r>
              <w:rPr>
                <w:b/>
              </w:rPr>
              <w:t xml:space="preserve"> </w:t>
            </w:r>
            <w:r w:rsidR="00FF374B">
              <w:rPr>
                <w:b/>
              </w:rPr>
              <w:t>19.10.2026</w:t>
            </w:r>
          </w:p>
        </w:tc>
      </w:tr>
      <w:tr w:rsidR="001F502A" w14:paraId="45B2A651" w14:textId="77777777" w:rsidTr="00B3518F">
        <w:trPr>
          <w:cantSplit/>
          <w:trHeight w:val="449"/>
        </w:trPr>
        <w:tc>
          <w:tcPr>
            <w:tcW w:w="55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6815A5C" w14:textId="56499B2A" w:rsidR="00FF374B" w:rsidRDefault="00172E2B" w:rsidP="001F502A">
            <w:pPr>
              <w:pStyle w:val="Nagwek7"/>
              <w:widowControl/>
              <w:numPr>
                <w:ilvl w:val="0"/>
                <w:numId w:val="0"/>
              </w:numPr>
              <w:spacing w:before="0" w:after="120" w:line="240" w:lineRule="auto"/>
              <w:jc w:val="center"/>
              <w:rPr>
                <w:b/>
                <w:bCs/>
              </w:rPr>
            </w:pPr>
            <w:r>
              <w:rPr>
                <w:b/>
                <w:bCs/>
              </w:rPr>
              <w:t>3</w:t>
            </w:r>
          </w:p>
        </w:tc>
        <w:tc>
          <w:tcPr>
            <w:tcW w:w="3828" w:type="dxa"/>
            <w:tcBorders>
              <w:top w:val="nil"/>
              <w:left w:val="nil"/>
              <w:bottom w:val="single" w:sz="8" w:space="0" w:color="auto"/>
              <w:right w:val="single" w:sz="4" w:space="0" w:color="auto"/>
            </w:tcBorders>
            <w:tcMar>
              <w:top w:w="0" w:type="dxa"/>
              <w:left w:w="70" w:type="dxa"/>
              <w:bottom w:w="0" w:type="dxa"/>
              <w:right w:w="70" w:type="dxa"/>
            </w:tcMar>
            <w:vAlign w:val="center"/>
            <w:hideMark/>
          </w:tcPr>
          <w:p w14:paraId="5F906EBB" w14:textId="161CF4FC" w:rsidR="00B3518F" w:rsidRDefault="00FF374B" w:rsidP="001F502A">
            <w:pPr>
              <w:pStyle w:val="Nagwek7"/>
              <w:numPr>
                <w:ilvl w:val="0"/>
                <w:numId w:val="0"/>
              </w:numPr>
              <w:tabs>
                <w:tab w:val="left" w:pos="708"/>
              </w:tabs>
              <w:spacing w:before="0" w:after="120" w:line="240" w:lineRule="auto"/>
            </w:pPr>
            <w:r w:rsidRPr="00531498">
              <w:t xml:space="preserve">Odbiór końcowy prac i przekazanie, uprzednio zaakceptowanej przez Zamawiającego dokumentacji powykonawczej. </w:t>
            </w:r>
          </w:p>
          <w:p w14:paraId="3B745197" w14:textId="29FCBAA1" w:rsidR="00FF374B" w:rsidRDefault="00FF374B" w:rsidP="001F502A">
            <w:pPr>
              <w:pStyle w:val="Nagwek7"/>
              <w:numPr>
                <w:ilvl w:val="0"/>
                <w:numId w:val="0"/>
              </w:numPr>
              <w:tabs>
                <w:tab w:val="left" w:pos="708"/>
              </w:tabs>
              <w:spacing w:before="0" w:after="120" w:line="240" w:lineRule="auto"/>
            </w:pPr>
            <w:r w:rsidRPr="00531498">
              <w:t xml:space="preserve">Zakończenie wszystkich prac objętych </w:t>
            </w:r>
            <w:r w:rsidR="00820AA9">
              <w:t xml:space="preserve">Umową. </w:t>
            </w:r>
          </w:p>
        </w:tc>
        <w:tc>
          <w:tcPr>
            <w:tcW w:w="1559" w:type="dxa"/>
            <w:tcBorders>
              <w:top w:val="nil"/>
              <w:left w:val="nil"/>
              <w:bottom w:val="single" w:sz="8" w:space="0" w:color="auto"/>
              <w:right w:val="single" w:sz="8" w:space="0" w:color="auto"/>
            </w:tcBorders>
            <w:vAlign w:val="center"/>
          </w:tcPr>
          <w:p w14:paraId="786AE358" w14:textId="34AF77D8" w:rsidR="00FF374B" w:rsidRPr="00707555" w:rsidRDefault="00B3518F" w:rsidP="001F502A">
            <w:pPr>
              <w:spacing w:before="0" w:after="120" w:line="240" w:lineRule="auto"/>
              <w:jc w:val="center"/>
            </w:pPr>
            <w:r w:rsidRPr="007C1001">
              <w:rPr>
                <w:bCs/>
              </w:rPr>
              <w:t>do</w:t>
            </w:r>
            <w:r>
              <w:rPr>
                <w:b/>
              </w:rPr>
              <w:t xml:space="preserve"> </w:t>
            </w:r>
            <w:r w:rsidR="00FF374B">
              <w:rPr>
                <w:b/>
              </w:rPr>
              <w:t>19</w:t>
            </w:r>
            <w:r w:rsidR="00FF374B" w:rsidRPr="00EE50DF">
              <w:rPr>
                <w:b/>
              </w:rPr>
              <w:t>.</w:t>
            </w:r>
            <w:r w:rsidR="00FF374B">
              <w:rPr>
                <w:b/>
              </w:rPr>
              <w:t>11</w:t>
            </w:r>
            <w:r w:rsidR="00FF374B" w:rsidRPr="00EE50DF">
              <w:rPr>
                <w:b/>
              </w:rPr>
              <w:t>.</w:t>
            </w:r>
            <w:r w:rsidR="00FF374B">
              <w:rPr>
                <w:b/>
              </w:rPr>
              <w:t>2026</w:t>
            </w:r>
          </w:p>
        </w:tc>
        <w:tc>
          <w:tcPr>
            <w:tcW w:w="1559" w:type="dxa"/>
            <w:tcBorders>
              <w:top w:val="nil"/>
              <w:left w:val="nil"/>
              <w:bottom w:val="single" w:sz="8" w:space="0" w:color="auto"/>
              <w:right w:val="single" w:sz="8" w:space="0" w:color="auto"/>
            </w:tcBorders>
            <w:vAlign w:val="center"/>
          </w:tcPr>
          <w:p w14:paraId="37A0B0D6" w14:textId="64E01AF9" w:rsidR="00FF374B" w:rsidRPr="00707555" w:rsidRDefault="00B3518F" w:rsidP="001F502A">
            <w:pPr>
              <w:spacing w:before="0" w:after="120" w:line="240" w:lineRule="auto"/>
              <w:jc w:val="center"/>
            </w:pPr>
            <w:r w:rsidRPr="007C1001">
              <w:rPr>
                <w:bCs/>
              </w:rPr>
              <w:t>do</w:t>
            </w:r>
            <w:r>
              <w:rPr>
                <w:b/>
              </w:rPr>
              <w:t xml:space="preserve"> </w:t>
            </w:r>
            <w:r w:rsidR="00FF374B">
              <w:rPr>
                <w:b/>
              </w:rPr>
              <w:t>29.07.2026</w:t>
            </w:r>
          </w:p>
        </w:tc>
        <w:tc>
          <w:tcPr>
            <w:tcW w:w="1650" w:type="dxa"/>
            <w:tcBorders>
              <w:top w:val="nil"/>
              <w:left w:val="nil"/>
              <w:bottom w:val="single" w:sz="8" w:space="0" w:color="auto"/>
              <w:right w:val="single" w:sz="8" w:space="0" w:color="auto"/>
            </w:tcBorders>
            <w:vAlign w:val="center"/>
          </w:tcPr>
          <w:p w14:paraId="2AACE3FA" w14:textId="4D2BAF74" w:rsidR="00FF374B" w:rsidRDefault="00B3518F" w:rsidP="001F502A">
            <w:pPr>
              <w:spacing w:before="0" w:after="120" w:line="240" w:lineRule="auto"/>
              <w:jc w:val="center"/>
              <w:rPr>
                <w:b/>
              </w:rPr>
            </w:pPr>
            <w:r w:rsidRPr="007C1001">
              <w:rPr>
                <w:bCs/>
              </w:rPr>
              <w:t>do</w:t>
            </w:r>
            <w:r>
              <w:rPr>
                <w:b/>
              </w:rPr>
              <w:t xml:space="preserve"> </w:t>
            </w:r>
            <w:r w:rsidR="00FF374B">
              <w:rPr>
                <w:b/>
              </w:rPr>
              <w:t>19.11.2026</w:t>
            </w:r>
          </w:p>
        </w:tc>
      </w:tr>
    </w:tbl>
    <w:p w14:paraId="56009D01" w14:textId="3B9255AD" w:rsidR="00782707" w:rsidRPr="00853654" w:rsidRDefault="00782707" w:rsidP="001F502A">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Termin końcowy wykonania prac objętych </w:t>
      </w:r>
      <w:r w:rsidRPr="00135E18">
        <w:rPr>
          <w:rFonts w:cs="Arial"/>
          <w:color w:val="000000"/>
        </w:rPr>
        <w:t xml:space="preserve">Umową będzie przez Wykonawcę zachowany, gdy Strony do dnia określonego w poz. </w:t>
      </w:r>
      <w:r w:rsidR="008F1CFA" w:rsidRPr="00135E18">
        <w:rPr>
          <w:rFonts w:cs="Arial"/>
          <w:color w:val="000000"/>
        </w:rPr>
        <w:t>3</w:t>
      </w:r>
      <w:r w:rsidRPr="00135E18">
        <w:rPr>
          <w:rFonts w:cs="Arial"/>
          <w:color w:val="000000"/>
        </w:rPr>
        <w:t xml:space="preserve"> tabeli zamieszczonej</w:t>
      </w:r>
      <w:r w:rsidRPr="00853654">
        <w:rPr>
          <w:rFonts w:cs="Arial"/>
          <w:color w:val="000000"/>
        </w:rPr>
        <w:t xml:space="preserve"> w ust. 1</w:t>
      </w:r>
      <w:r w:rsidR="00AA0BD9">
        <w:rPr>
          <w:rFonts w:cs="Arial"/>
          <w:color w:val="000000"/>
        </w:rPr>
        <w:t xml:space="preserve"> dla Obiektów </w:t>
      </w:r>
      <w:proofErr w:type="spellStart"/>
      <w:r w:rsidR="00AA0BD9">
        <w:rPr>
          <w:rFonts w:cs="Arial"/>
          <w:color w:val="000000"/>
        </w:rPr>
        <w:t>Tz</w:t>
      </w:r>
      <w:proofErr w:type="spellEnd"/>
      <w:r w:rsidR="006C6A1C">
        <w:rPr>
          <w:rFonts w:cs="Arial"/>
          <w:color w:val="000000"/>
        </w:rPr>
        <w:t xml:space="preserve"> </w:t>
      </w:r>
      <w:r w:rsidR="00AA0BD9">
        <w:rPr>
          <w:rFonts w:cs="Arial"/>
          <w:color w:val="000000"/>
        </w:rPr>
        <w:t>11 i układu wody chłodzącej</w:t>
      </w:r>
      <w:r w:rsidRPr="00853654">
        <w:rPr>
          <w:rFonts w:cs="Arial"/>
          <w:color w:val="000000"/>
        </w:rPr>
        <w:t xml:space="preserve">,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Default="00782707" w:rsidP="001F502A">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763685E4"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PRZEDSTAWICIELE STRON</w:t>
      </w:r>
    </w:p>
    <w:p w14:paraId="24BB6D1F" w14:textId="77777777" w:rsidR="00782707" w:rsidRDefault="00782707" w:rsidP="001F502A">
      <w:pPr>
        <w:pStyle w:val="Akapitzlist"/>
        <w:numPr>
          <w:ilvl w:val="0"/>
          <w:numId w:val="6"/>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1F502A">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0D686EB" w14:textId="085BF4DE" w:rsidR="00782707" w:rsidRPr="00853654" w:rsidRDefault="00EE389E" w:rsidP="001F502A">
      <w:pPr>
        <w:pStyle w:val="Standardowybesodstp"/>
        <w:numPr>
          <w:ilvl w:val="1"/>
          <w:numId w:val="31"/>
        </w:numPr>
        <w:suppressAutoHyphens/>
        <w:spacing w:after="120" w:line="240" w:lineRule="auto"/>
        <w:ind w:left="1276" w:hanging="283"/>
        <w:rPr>
          <w:rFonts w:cs="Arial"/>
        </w:rPr>
      </w:pPr>
      <w:r w:rsidRPr="00EE389E">
        <w:rPr>
          <w:rFonts w:cs="Arial"/>
          <w:color w:val="000000"/>
        </w:rPr>
        <w:t>Łukasz Kuciński</w:t>
      </w:r>
    </w:p>
    <w:p w14:paraId="11028F69" w14:textId="7CE60D40" w:rsidR="00782707" w:rsidRPr="00853654" w:rsidRDefault="00EE389E" w:rsidP="001F502A">
      <w:pPr>
        <w:pStyle w:val="Standardowybesodstp"/>
        <w:suppressAutoHyphens/>
        <w:spacing w:after="120" w:line="240" w:lineRule="auto"/>
        <w:ind w:left="993"/>
        <w:rPr>
          <w:rFonts w:cs="Arial"/>
        </w:rPr>
      </w:pPr>
      <w:r w:rsidRPr="00853654">
        <w:rPr>
          <w:rFonts w:cs="Arial"/>
          <w:color w:val="000000"/>
        </w:rPr>
        <w:t xml:space="preserve">Nr telefonu: </w:t>
      </w:r>
      <w:r w:rsidRPr="009F5835">
        <w:rPr>
          <w:rFonts w:cs="Arial"/>
          <w:color w:val="000000"/>
        </w:rPr>
        <w:t>22</w:t>
      </w:r>
      <w:r>
        <w:rPr>
          <w:rFonts w:cs="Arial"/>
          <w:color w:val="000000"/>
        </w:rPr>
        <w:t> </w:t>
      </w:r>
      <w:r w:rsidRPr="009F5835">
        <w:rPr>
          <w:rFonts w:cs="Arial"/>
          <w:color w:val="000000"/>
        </w:rPr>
        <w:t>587</w:t>
      </w:r>
      <w:r>
        <w:rPr>
          <w:rFonts w:cs="Arial"/>
          <w:color w:val="000000"/>
        </w:rPr>
        <w:t xml:space="preserve"> </w:t>
      </w:r>
      <w:r w:rsidRPr="009F5835">
        <w:rPr>
          <w:rFonts w:cs="Arial"/>
          <w:color w:val="000000"/>
        </w:rPr>
        <w:t>84</w:t>
      </w:r>
      <w:r>
        <w:rPr>
          <w:rFonts w:cs="Arial"/>
          <w:color w:val="000000"/>
        </w:rPr>
        <w:t xml:space="preserve"> </w:t>
      </w:r>
      <w:r w:rsidRPr="009F5835">
        <w:rPr>
          <w:rFonts w:cs="Arial"/>
          <w:color w:val="000000"/>
        </w:rPr>
        <w:t>78</w:t>
      </w:r>
      <w:r w:rsidRPr="00853654">
        <w:rPr>
          <w:rFonts w:cs="Arial"/>
          <w:color w:val="000000"/>
        </w:rPr>
        <w:t xml:space="preserve">, </w:t>
      </w:r>
      <w:r>
        <w:rPr>
          <w:rFonts w:cs="Arial"/>
          <w:color w:val="000000"/>
        </w:rPr>
        <w:t xml:space="preserve">tel. </w:t>
      </w:r>
      <w:r w:rsidRPr="00853654">
        <w:rPr>
          <w:rFonts w:cs="Arial"/>
          <w:color w:val="000000"/>
        </w:rPr>
        <w:t>kom</w:t>
      </w:r>
      <w:r w:rsidRPr="00B32F66">
        <w:rPr>
          <w:rFonts w:cs="Arial"/>
        </w:rPr>
        <w:t>.:</w:t>
      </w:r>
      <w:r>
        <w:rPr>
          <w:rFonts w:cs="Arial"/>
          <w:color w:val="000000"/>
        </w:rPr>
        <w:t xml:space="preserve"> </w:t>
      </w:r>
      <w:r w:rsidRPr="009F5835">
        <w:rPr>
          <w:rFonts w:cs="Arial"/>
          <w:color w:val="000000"/>
        </w:rPr>
        <w:t>508</w:t>
      </w:r>
      <w:r>
        <w:rPr>
          <w:rFonts w:cs="Arial"/>
          <w:color w:val="000000"/>
        </w:rPr>
        <w:t> </w:t>
      </w:r>
      <w:r w:rsidRPr="009F5835">
        <w:rPr>
          <w:rFonts w:cs="Arial"/>
          <w:color w:val="000000"/>
        </w:rPr>
        <w:t>005</w:t>
      </w:r>
      <w:r>
        <w:rPr>
          <w:rFonts w:cs="Arial"/>
          <w:color w:val="000000"/>
        </w:rPr>
        <w:t xml:space="preserve"> </w:t>
      </w:r>
      <w:r w:rsidRPr="009F5835">
        <w:rPr>
          <w:rFonts w:cs="Arial"/>
          <w:color w:val="000000"/>
        </w:rPr>
        <w:t>637</w:t>
      </w:r>
      <w:r w:rsidRPr="00853654">
        <w:rPr>
          <w:rFonts w:cs="Arial"/>
          <w:color w:val="000000"/>
        </w:rPr>
        <w:t>, e-mail:</w:t>
      </w:r>
      <w:r w:rsidRPr="003D3AA1">
        <w:t xml:space="preserve"> </w:t>
      </w:r>
      <w:r>
        <w:rPr>
          <w:rStyle w:val="Hipercze"/>
        </w:rPr>
        <w:t>lukasz</w:t>
      </w:r>
      <w:r w:rsidRPr="003D3AA1">
        <w:rPr>
          <w:rStyle w:val="Hipercze"/>
        </w:rPr>
        <w:t>.</w:t>
      </w:r>
      <w:r>
        <w:rPr>
          <w:rStyle w:val="Hipercze"/>
        </w:rPr>
        <w:t>kucinski</w:t>
      </w:r>
      <w:r w:rsidRPr="003D3AA1">
        <w:rPr>
          <w:rStyle w:val="Hipercze"/>
        </w:rPr>
        <w:t>@termika.orlen.p</w:t>
      </w:r>
      <w:r w:rsidRPr="00EE389E">
        <w:rPr>
          <w:rStyle w:val="Hipercze"/>
        </w:rPr>
        <w:t>l</w:t>
      </w:r>
      <w:r w:rsidRPr="00EE389E">
        <w:rPr>
          <w:rStyle w:val="Hipercze"/>
          <w:u w:val="none"/>
        </w:rPr>
        <w:t>,</w:t>
      </w:r>
      <w:r w:rsidRPr="003D3AA1">
        <w:rPr>
          <w:rFonts w:cs="Arial"/>
          <w:color w:val="000000"/>
        </w:rPr>
        <w:t xml:space="preserve">  </w:t>
      </w:r>
    </w:p>
    <w:p w14:paraId="2A445ECD" w14:textId="3217B19C" w:rsidR="00782707" w:rsidRPr="00853654" w:rsidRDefault="007B7CED" w:rsidP="001F502A">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594EA4E3" w:rsidR="00782707" w:rsidRPr="00853654" w:rsidRDefault="00EE389E" w:rsidP="001F502A">
      <w:pPr>
        <w:pStyle w:val="Standardowybesodstp"/>
        <w:numPr>
          <w:ilvl w:val="1"/>
          <w:numId w:val="31"/>
        </w:numPr>
        <w:suppressAutoHyphens/>
        <w:spacing w:after="120" w:line="240" w:lineRule="auto"/>
        <w:ind w:left="1276" w:hanging="283"/>
        <w:rPr>
          <w:rFonts w:cs="Arial"/>
        </w:rPr>
      </w:pPr>
      <w:r>
        <w:rPr>
          <w:rFonts w:cs="Arial"/>
          <w:color w:val="000000"/>
        </w:rPr>
        <w:t>Jacek Zatorski</w:t>
      </w:r>
    </w:p>
    <w:p w14:paraId="6573FD3F" w14:textId="0EA1C9BF" w:rsidR="00EE389E" w:rsidRDefault="00EE389E" w:rsidP="001F502A">
      <w:pPr>
        <w:pStyle w:val="Standardowybesodstp"/>
        <w:suppressAutoHyphens/>
        <w:spacing w:after="120" w:line="240" w:lineRule="auto"/>
        <w:ind w:left="993"/>
        <w:rPr>
          <w:rFonts w:cs="Arial"/>
          <w:color w:val="000000"/>
        </w:rPr>
      </w:pPr>
      <w:r w:rsidRPr="00EE389E">
        <w:rPr>
          <w:rFonts w:cs="Arial"/>
          <w:color w:val="000000"/>
        </w:rPr>
        <w:t>Nr telefonu: 22 587 47 16, tel. kom.: 690 208 716, e-mail:</w:t>
      </w:r>
      <w:r>
        <w:rPr>
          <w:rFonts w:cs="Arial"/>
          <w:color w:val="000000"/>
        </w:rPr>
        <w:t xml:space="preserve"> </w:t>
      </w:r>
      <w:r w:rsidRPr="00EE389E">
        <w:rPr>
          <w:rStyle w:val="Hipercze"/>
        </w:rPr>
        <w:t>jacek.zatorski@termika.orlen.pl</w:t>
      </w:r>
      <w:r w:rsidR="00B3518F">
        <w:rPr>
          <w:rStyle w:val="Hipercze"/>
        </w:rPr>
        <w:t>,</w:t>
      </w:r>
      <w:r w:rsidRPr="00EE389E">
        <w:rPr>
          <w:rFonts w:cs="Arial"/>
          <w:color w:val="000000"/>
        </w:rPr>
        <w:t xml:space="preserve">  </w:t>
      </w:r>
    </w:p>
    <w:p w14:paraId="66A97865" w14:textId="0A168B61" w:rsidR="00B32F66" w:rsidRPr="00B32F66" w:rsidRDefault="00B32F66" w:rsidP="001F502A">
      <w:pPr>
        <w:pStyle w:val="Akapitzlist"/>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6A217B87" w:rsidR="00B32F66" w:rsidRDefault="00B32F66" w:rsidP="001F502A">
      <w:pPr>
        <w:pStyle w:val="Standardowybesodstp"/>
        <w:numPr>
          <w:ilvl w:val="1"/>
          <w:numId w:val="31"/>
        </w:numPr>
        <w:suppressAutoHyphens/>
        <w:spacing w:after="120" w:line="240" w:lineRule="auto"/>
        <w:ind w:left="1276" w:hanging="283"/>
        <w:rPr>
          <w:rFonts w:cs="Arial"/>
        </w:rPr>
      </w:pPr>
      <w:r w:rsidRPr="00EE389E">
        <w:rPr>
          <w:rFonts w:cs="Arial"/>
          <w:color w:val="000000"/>
        </w:rPr>
        <w:t>Adrian Biskup</w:t>
      </w:r>
    </w:p>
    <w:p w14:paraId="0E7CB427" w14:textId="3C01D9B9" w:rsidR="00B32F66" w:rsidRPr="003F2D2D" w:rsidRDefault="00B32F66" w:rsidP="001F502A">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1F0781B0" w14:textId="096689E2" w:rsidR="00B32F66" w:rsidRPr="00853654" w:rsidRDefault="00B32F66" w:rsidP="001F502A">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1F502A">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1CAB1FA" w14:textId="77777777" w:rsidR="00782707" w:rsidRPr="00853654" w:rsidRDefault="00782707" w:rsidP="001F502A">
      <w:pPr>
        <w:pStyle w:val="Standardowybesodstp"/>
        <w:numPr>
          <w:ilvl w:val="1"/>
          <w:numId w:val="31"/>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1F502A">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9"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1F502A">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1F502A">
      <w:pPr>
        <w:pStyle w:val="Standardowybesodstp"/>
        <w:numPr>
          <w:ilvl w:val="0"/>
          <w:numId w:val="32"/>
        </w:numPr>
        <w:suppressAutoHyphens/>
        <w:spacing w:after="120" w:line="240" w:lineRule="auto"/>
        <w:ind w:left="1276" w:hanging="283"/>
        <w:rPr>
          <w:rFonts w:cs="Arial"/>
        </w:rPr>
      </w:pPr>
      <w:r w:rsidRPr="00853654">
        <w:rPr>
          <w:rFonts w:cs="Arial"/>
          <w:color w:val="000000"/>
        </w:rPr>
        <w:t>…………………………………</w:t>
      </w:r>
    </w:p>
    <w:p w14:paraId="625C2811" w14:textId="7C4DDA61" w:rsidR="00782707" w:rsidRDefault="00782707" w:rsidP="001F502A">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1F502A">
      <w:pPr>
        <w:pStyle w:val="Akapitzlist"/>
        <w:numPr>
          <w:ilvl w:val="0"/>
          <w:numId w:val="6"/>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WYNAGRODZENIE</w:t>
      </w:r>
    </w:p>
    <w:p w14:paraId="6F98E57F" w14:textId="1717BDD7" w:rsidR="00782707" w:rsidRPr="00853654" w:rsidRDefault="00782707" w:rsidP="001F502A">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7A93657" w14:textId="55CB953B" w:rsidR="00782707" w:rsidRPr="00BE713F" w:rsidRDefault="00782707" w:rsidP="001F502A">
      <w:pPr>
        <w:pStyle w:val="Akapitzlist"/>
        <w:numPr>
          <w:ilvl w:val="0"/>
          <w:numId w:val="47"/>
        </w:numPr>
        <w:spacing w:before="0" w:after="120"/>
        <w:ind w:left="567" w:hanging="567"/>
        <w:contextualSpacing w:val="0"/>
        <w:jc w:val="both"/>
        <w:rPr>
          <w:rFonts w:cs="Arial"/>
        </w:rPr>
      </w:pPr>
      <w:r w:rsidRPr="002A3ABA">
        <w:rPr>
          <w:rFonts w:cs="Arial"/>
          <w:color w:val="000000"/>
        </w:rPr>
        <w:t xml:space="preserve">Wynagrodzenie za wykonanie prac </w:t>
      </w:r>
      <w:r w:rsidRPr="00D46CE9">
        <w:rPr>
          <w:rFonts w:cs="Arial"/>
          <w:color w:val="000000"/>
        </w:rPr>
        <w:t xml:space="preserve">ujętych w </w:t>
      </w:r>
      <w:r w:rsidRPr="00D46CE9">
        <w:rPr>
          <w:rFonts w:cs="Arial"/>
        </w:rPr>
        <w:t>tabelach nr 1</w:t>
      </w:r>
      <w:r w:rsidR="004310D6" w:rsidRPr="00D46CE9">
        <w:rPr>
          <w:rFonts w:cs="Arial"/>
        </w:rPr>
        <w:t xml:space="preserve">, </w:t>
      </w:r>
      <w:r w:rsidR="000D3006" w:rsidRPr="00D46CE9">
        <w:rPr>
          <w:rFonts w:cs="Arial"/>
        </w:rPr>
        <w:t>3</w:t>
      </w:r>
      <w:r w:rsidR="00D46CE9" w:rsidRPr="00D46CE9">
        <w:rPr>
          <w:rFonts w:cs="Arial"/>
        </w:rPr>
        <w:t xml:space="preserve">, 5 </w:t>
      </w:r>
      <w:r w:rsidRPr="00D46CE9">
        <w:rPr>
          <w:rFonts w:cs="Arial"/>
        </w:rPr>
        <w:t>Załącznika</w:t>
      </w:r>
      <w:r w:rsidRPr="00BE713F">
        <w:rPr>
          <w:rFonts w:cs="Arial"/>
        </w:rPr>
        <w:t xml:space="preserve"> nr 1 do Umowy jest obliczane, w ramach Wynagrodzenia umownego, powykonawczo na podstawie ilości faktycznie zrealizowanych prac w danym okresie rozliczeniowym, w oparciu o ryczałtowe ceny jednostkowe </w:t>
      </w:r>
      <w:r w:rsidR="000C3430" w:rsidRPr="00BE713F">
        <w:rPr>
          <w:rFonts w:cs="Arial"/>
        </w:rPr>
        <w:t xml:space="preserve">netto </w:t>
      </w:r>
      <w:r w:rsidRPr="00BE713F">
        <w:rPr>
          <w:rFonts w:cs="Arial"/>
        </w:rPr>
        <w:t>prac określone w tym Załączniku.</w:t>
      </w:r>
    </w:p>
    <w:p w14:paraId="11969587" w14:textId="44CAE8E1" w:rsidR="00782707" w:rsidRPr="00D46CE9" w:rsidRDefault="00782707" w:rsidP="001F502A">
      <w:pPr>
        <w:pStyle w:val="Akapitzlist"/>
        <w:numPr>
          <w:ilvl w:val="0"/>
          <w:numId w:val="47"/>
        </w:numPr>
        <w:spacing w:before="0" w:after="120"/>
        <w:ind w:left="567" w:hanging="567"/>
        <w:contextualSpacing w:val="0"/>
        <w:jc w:val="both"/>
        <w:rPr>
          <w:rFonts w:cs="Arial"/>
        </w:rPr>
      </w:pPr>
      <w:r w:rsidRPr="00BE713F">
        <w:rPr>
          <w:rFonts w:cs="Arial"/>
        </w:rPr>
        <w:t xml:space="preserve">Wynagrodzenie za dostarczone i zastosowane do wykonania remontu materiały, części zamienne, aparaturę, urządzenia, </w:t>
      </w:r>
      <w:r w:rsidRPr="00D46CE9">
        <w:rPr>
          <w:rFonts w:cs="Arial"/>
        </w:rPr>
        <w:t>elementy konstrukcyjne lub instalacje ujęte w tabelach nr 2</w:t>
      </w:r>
      <w:r w:rsidR="004310D6" w:rsidRPr="00D46CE9">
        <w:rPr>
          <w:rFonts w:cs="Arial"/>
        </w:rPr>
        <w:t xml:space="preserve">, </w:t>
      </w:r>
      <w:r w:rsidR="000D3006" w:rsidRPr="00D46CE9">
        <w:rPr>
          <w:rFonts w:cs="Arial"/>
        </w:rPr>
        <w:t>4</w:t>
      </w:r>
      <w:r w:rsidR="00D46CE9" w:rsidRPr="00D46CE9">
        <w:rPr>
          <w:rFonts w:cs="Arial"/>
        </w:rPr>
        <w:t>, 6</w:t>
      </w:r>
      <w:r w:rsidRPr="00D46CE9">
        <w:rPr>
          <w:rFonts w:cs="Arial"/>
        </w:rPr>
        <w:t xml:space="preserve"> Załącznika nr 1 do Umowy jest obliczane, w ramach Wynagrodzenia umownego, po realizacji dostawy na podstawie cen jednostkowych</w:t>
      </w:r>
      <w:r w:rsidR="008F6E48" w:rsidRPr="00D46CE9">
        <w:rPr>
          <w:rFonts w:cs="Arial"/>
        </w:rPr>
        <w:t xml:space="preserve"> </w:t>
      </w:r>
      <w:r w:rsidR="000C3430" w:rsidRPr="00D46CE9">
        <w:rPr>
          <w:rFonts w:cs="Arial"/>
        </w:rPr>
        <w:t>netto</w:t>
      </w:r>
      <w:r w:rsidRPr="00D46CE9">
        <w:rPr>
          <w:rFonts w:cs="Arial"/>
        </w:rPr>
        <w:t xml:space="preserve"> określonych w tym Załączniku.</w:t>
      </w:r>
    </w:p>
    <w:p w14:paraId="58F3216D" w14:textId="1AC8BBA9" w:rsidR="00782707" w:rsidRPr="00D46CE9" w:rsidRDefault="00782707" w:rsidP="001F502A">
      <w:pPr>
        <w:pStyle w:val="Akapitzlist"/>
        <w:numPr>
          <w:ilvl w:val="0"/>
          <w:numId w:val="47"/>
        </w:numPr>
        <w:spacing w:before="0" w:after="120"/>
        <w:ind w:left="567" w:hanging="567"/>
        <w:contextualSpacing w:val="0"/>
        <w:jc w:val="both"/>
        <w:rPr>
          <w:rFonts w:cs="Arial"/>
        </w:rPr>
      </w:pPr>
      <w:r w:rsidRPr="00D46CE9">
        <w:rPr>
          <w:rFonts w:cs="Arial"/>
        </w:rPr>
        <w:t>Wynagrodzenie za wykonanie prac nieujętych w tabelach nr 1</w:t>
      </w:r>
      <w:r w:rsidR="004310D6" w:rsidRPr="00D46CE9">
        <w:rPr>
          <w:rFonts w:cs="Arial"/>
        </w:rPr>
        <w:t xml:space="preserve">, </w:t>
      </w:r>
      <w:r w:rsidR="000D3006" w:rsidRPr="00D46CE9">
        <w:rPr>
          <w:rFonts w:cs="Arial"/>
        </w:rPr>
        <w:t>3</w:t>
      </w:r>
      <w:r w:rsidR="00D46CE9" w:rsidRPr="00D46CE9">
        <w:rPr>
          <w:rFonts w:cs="Arial"/>
        </w:rPr>
        <w:t xml:space="preserve">, 5 </w:t>
      </w:r>
      <w:r w:rsidRPr="00D46CE9">
        <w:rPr>
          <w:rFonts w:cs="Arial"/>
        </w:rPr>
        <w:t xml:space="preserve">Załącznika nr 1 do Umowy, jest obliczane, w ramach Wynagrodzenia umownego, na podstawie stawki </w:t>
      </w:r>
      <w:r w:rsidR="000C3430" w:rsidRPr="00D46CE9">
        <w:rPr>
          <w:rFonts w:cs="Arial"/>
        </w:rPr>
        <w:t xml:space="preserve">netto </w:t>
      </w:r>
      <w:r w:rsidRPr="00D46CE9">
        <w:rPr>
          <w:rFonts w:cs="Arial"/>
        </w:rPr>
        <w:t xml:space="preserve">za roboczogodzinę określonej w tabeli nr </w:t>
      </w:r>
      <w:r w:rsidR="00D46CE9" w:rsidRPr="00D46CE9">
        <w:rPr>
          <w:rFonts w:cs="Arial"/>
        </w:rPr>
        <w:t xml:space="preserve">7 </w:t>
      </w:r>
      <w:r w:rsidRPr="00D46CE9">
        <w:rPr>
          <w:rFonts w:cs="Arial"/>
        </w:rPr>
        <w:t>Załącznika nr 1 do Umowy pomnożonej przez liczbę godzin ustaloną w kosztorysie, o którym mowa w § 2 ust. 4</w:t>
      </w:r>
      <w:r w:rsidR="00944651" w:rsidRPr="00D46CE9">
        <w:rPr>
          <w:rFonts w:cs="Arial"/>
        </w:rPr>
        <w:t xml:space="preserve"> Umowy</w:t>
      </w:r>
      <w:r w:rsidRPr="00D46CE9">
        <w:rPr>
          <w:rFonts w:cs="Arial"/>
        </w:rPr>
        <w:t>.</w:t>
      </w:r>
    </w:p>
    <w:p w14:paraId="02563415" w14:textId="45652F0E" w:rsidR="00782707" w:rsidRPr="002A3ABA" w:rsidRDefault="00782707" w:rsidP="001F502A">
      <w:pPr>
        <w:pStyle w:val="Akapitzlist"/>
        <w:numPr>
          <w:ilvl w:val="0"/>
          <w:numId w:val="47"/>
        </w:numPr>
        <w:spacing w:before="0" w:after="120"/>
        <w:ind w:left="567" w:hanging="567"/>
        <w:contextualSpacing w:val="0"/>
        <w:jc w:val="both"/>
        <w:rPr>
          <w:rFonts w:cs="Arial"/>
          <w:color w:val="000000"/>
        </w:rPr>
      </w:pPr>
      <w:r w:rsidRPr="00D46CE9">
        <w:rPr>
          <w:rFonts w:cs="Arial"/>
        </w:rPr>
        <w:t xml:space="preserve">Wynagrodzenie za dostarczone i zastosowane, do wykonania prac, materiały, części zamienne, aparaturę, urządzenia, elementy konstrukcyjne lub instalacje nieujęte w </w:t>
      </w:r>
      <w:r w:rsidR="00D46CE9" w:rsidRPr="00D46CE9">
        <w:rPr>
          <w:rFonts w:cs="Arial"/>
        </w:rPr>
        <w:t xml:space="preserve">tabelach </w:t>
      </w:r>
      <w:r w:rsidRPr="00D46CE9">
        <w:rPr>
          <w:rFonts w:cs="Arial"/>
        </w:rPr>
        <w:t>nr 2</w:t>
      </w:r>
      <w:r w:rsidR="004310D6" w:rsidRPr="00D46CE9">
        <w:rPr>
          <w:rFonts w:cs="Arial"/>
        </w:rPr>
        <w:t xml:space="preserve">, </w:t>
      </w:r>
      <w:r w:rsidR="000D3006" w:rsidRPr="00D46CE9">
        <w:rPr>
          <w:rFonts w:cs="Arial"/>
        </w:rPr>
        <w:t>4</w:t>
      </w:r>
      <w:r w:rsidR="00D46CE9" w:rsidRPr="00D46CE9">
        <w:rPr>
          <w:rFonts w:cs="Arial"/>
        </w:rPr>
        <w:t>, 6</w:t>
      </w:r>
      <w:r w:rsidRPr="00D46CE9">
        <w:rPr>
          <w:rFonts w:cs="Arial"/>
        </w:rPr>
        <w:t xml:space="preserve"> Załącznika nr 1 do Umowy, jest obliczane, w ramach Wynagrodzenia umownego, na podstawie przedstawionych przez Wykonawcę faktur zakupu materiałów, części zamiennych, aparatur, urządzeń, elementów konstrukcyjnych lub instalacji z zastosowaniem narzutu wskazanego w tabeli nr </w:t>
      </w:r>
      <w:r w:rsidR="00D46CE9" w:rsidRPr="00D46CE9">
        <w:rPr>
          <w:rFonts w:cs="Arial"/>
        </w:rPr>
        <w:t>7</w:t>
      </w:r>
      <w:r w:rsidRPr="00D46CE9">
        <w:rPr>
          <w:rFonts w:cs="Arial"/>
        </w:rPr>
        <w:t xml:space="preserve"> Załącznika nr 1 do Umowy</w:t>
      </w:r>
      <w:r w:rsidR="000C3430" w:rsidRPr="00D46CE9">
        <w:rPr>
          <w:rFonts w:cs="Arial"/>
        </w:rPr>
        <w:t xml:space="preserve"> </w:t>
      </w:r>
      <w:r w:rsidR="00944651" w:rsidRPr="00D46CE9">
        <w:rPr>
          <w:rFonts w:cs="Arial"/>
        </w:rPr>
        <w:t>naliczanego od cen netto zakupu materiałów, części zamiennych,</w:t>
      </w:r>
      <w:r w:rsidR="00944651" w:rsidRPr="00BE713F">
        <w:rPr>
          <w:rFonts w:cs="Arial"/>
        </w:rPr>
        <w:t xml:space="preserve"> aparatur, urządzeń, </w:t>
      </w:r>
      <w:r w:rsidR="00944651" w:rsidRPr="006C1F71">
        <w:rPr>
          <w:rFonts w:cs="Arial"/>
          <w:color w:val="000000"/>
        </w:rPr>
        <w:t>elementów konstrukcyjnych lub instalacji</w:t>
      </w:r>
      <w:r w:rsidRPr="002A3ABA">
        <w:rPr>
          <w:rFonts w:cs="Arial"/>
          <w:color w:val="000000"/>
        </w:rPr>
        <w:t>.</w:t>
      </w:r>
    </w:p>
    <w:p w14:paraId="4018C92B" w14:textId="77777777" w:rsidR="00782707" w:rsidRDefault="00782707" w:rsidP="001F502A">
      <w:pPr>
        <w:pStyle w:val="Akapitzlist"/>
        <w:numPr>
          <w:ilvl w:val="0"/>
          <w:numId w:val="47"/>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1F502A">
      <w:pPr>
        <w:pStyle w:val="Akapitzlist"/>
        <w:numPr>
          <w:ilvl w:val="0"/>
          <w:numId w:val="47"/>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1F502A">
      <w:pPr>
        <w:pStyle w:val="Akapitzlist"/>
        <w:numPr>
          <w:ilvl w:val="0"/>
          <w:numId w:val="47"/>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1F502A">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1F502A">
      <w:pPr>
        <w:pStyle w:val="Akapitzlist"/>
        <w:numPr>
          <w:ilvl w:val="0"/>
          <w:numId w:val="47"/>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1F502A">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5D98F09" w14:textId="77777777" w:rsidR="00782707" w:rsidRPr="004431B2" w:rsidRDefault="00AE6A61" w:rsidP="001F502A">
      <w:pPr>
        <w:pStyle w:val="Nagwek1"/>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1F502A">
      <w:pPr>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1F502A">
      <w:pPr>
        <w:widowControl/>
        <w:numPr>
          <w:ilvl w:val="0"/>
          <w:numId w:val="95"/>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1F502A">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1F502A">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3531FC" w:rsidRDefault="004431B2" w:rsidP="001F502A">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1F502A">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1F502A">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1F502A">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2D4AB5" w:rsidRDefault="00281F27" w:rsidP="001F502A">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1F502A">
      <w:pPr>
        <w:pStyle w:val="Akapitzlist"/>
        <w:numPr>
          <w:ilvl w:val="0"/>
          <w:numId w:val="98"/>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1F502A">
      <w:pPr>
        <w:pStyle w:val="Akapitzlist"/>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1F502A">
      <w:pPr>
        <w:pStyle w:val="Nagwek1"/>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1F102576" w:rsidR="00782707" w:rsidRPr="00B602BB"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Odbiór końcowy prac wraz z uprzednio zaakceptowaną przez Zamawiającego dokumentacją</w:t>
      </w:r>
      <w:r w:rsidR="00D46CE9">
        <w:rPr>
          <w:rFonts w:cs="Arial"/>
        </w:rPr>
        <w:t xml:space="preserve"> </w:t>
      </w:r>
      <w:r w:rsidRPr="00B602BB">
        <w:rPr>
          <w:rFonts w:cs="Arial"/>
        </w:rPr>
        <w:t>powykonawczą stanowi warunek konieczny uznania prac za wykonane w całości. Zapłata za całkowite wykonanie prac objętych Umową</w:t>
      </w:r>
      <w:r w:rsidR="00D46CE9">
        <w:rPr>
          <w:rFonts w:cs="Arial"/>
        </w:rPr>
        <w:t xml:space="preserve"> </w:t>
      </w:r>
      <w:r w:rsidRPr="00B602BB">
        <w:rPr>
          <w:rFonts w:cs="Arial"/>
        </w:rPr>
        <w:t xml:space="preserve">w wysokości uzupełniającej do 100% wynagrodzenia obliczonego zgodnie z zasadami określonymi </w:t>
      </w:r>
      <w:r w:rsidR="00D46CE9">
        <w:rPr>
          <w:rFonts w:cs="Arial"/>
        </w:rPr>
        <w:t xml:space="preserve"> </w:t>
      </w:r>
      <w:r w:rsidRPr="00B602BB">
        <w:rPr>
          <w:rFonts w:cs="Arial"/>
        </w:rPr>
        <w:t xml:space="preserve">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1F502A">
      <w:pPr>
        <w:pStyle w:val="Akapitzlist"/>
        <w:numPr>
          <w:ilvl w:val="0"/>
          <w:numId w:val="125"/>
        </w:numPr>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1F502A">
      <w:pPr>
        <w:pStyle w:val="Akapitzlist"/>
        <w:numPr>
          <w:ilvl w:val="0"/>
          <w:numId w:val="125"/>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1F502A">
      <w:pPr>
        <w:pStyle w:val="Akapitzlist"/>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1F502A">
      <w:pPr>
        <w:pStyle w:val="Akapitzlist"/>
        <w:numPr>
          <w:ilvl w:val="0"/>
          <w:numId w:val="125"/>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1F502A">
      <w:pPr>
        <w:pStyle w:val="Akapitzlist"/>
        <w:numPr>
          <w:ilvl w:val="0"/>
          <w:numId w:val="125"/>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1F502A">
      <w:pPr>
        <w:pStyle w:val="Akapitzlist"/>
        <w:numPr>
          <w:ilvl w:val="0"/>
          <w:numId w:val="126"/>
        </w:numPr>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1F502A">
      <w:pPr>
        <w:pStyle w:val="Akapitzlist"/>
        <w:numPr>
          <w:ilvl w:val="0"/>
          <w:numId w:val="126"/>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1F502A">
      <w:pPr>
        <w:pStyle w:val="Akapitzlist"/>
        <w:numPr>
          <w:ilvl w:val="0"/>
          <w:numId w:val="126"/>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1F502A">
      <w:pPr>
        <w:pStyle w:val="Akapitzlist"/>
        <w:numPr>
          <w:ilvl w:val="0"/>
          <w:numId w:val="126"/>
        </w:numPr>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1F502A">
      <w:pPr>
        <w:pStyle w:val="Akapitzlist"/>
        <w:numPr>
          <w:ilvl w:val="0"/>
          <w:numId w:val="126"/>
        </w:numPr>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3F4FC735" w14:textId="55B5FA76" w:rsidR="00AA2E6E" w:rsidRPr="00166EBC" w:rsidRDefault="00151563" w:rsidP="001F502A">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1"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1F502A">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1F502A">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Pr="00964370" w:rsidRDefault="007B21D4" w:rsidP="001F502A">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76E9EBB2" w14:textId="77777777" w:rsidR="007B21D4" w:rsidRPr="006A6459" w:rsidRDefault="007B21D4" w:rsidP="001F502A">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1F502A">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1F502A">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1F502A">
      <w:pPr>
        <w:spacing w:before="0" w:after="120" w:line="240" w:lineRule="auto"/>
        <w:ind w:left="284"/>
        <w:rPr>
          <w:rFonts w:cs="Arial"/>
          <w:lang w:eastAsia="pl-PL"/>
        </w:rPr>
      </w:pPr>
    </w:p>
    <w:p w14:paraId="2245CAD6" w14:textId="77777777" w:rsidR="007B21D4" w:rsidRPr="006A6459" w:rsidRDefault="007B21D4" w:rsidP="001F502A">
      <w:pPr>
        <w:widowControl/>
        <w:numPr>
          <w:ilvl w:val="0"/>
          <w:numId w:val="222"/>
        </w:numPr>
        <w:adjustRightInd/>
        <w:spacing w:before="0" w:after="120" w:line="240" w:lineRule="auto"/>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1F502A">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1F502A">
      <w:pPr>
        <w:widowControl/>
        <w:numPr>
          <w:ilvl w:val="0"/>
          <w:numId w:val="224"/>
        </w:numPr>
        <w:adjustRightInd/>
        <w:spacing w:before="0" w:after="120" w:line="240" w:lineRule="auto"/>
        <w:ind w:left="1843"/>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1F502A">
      <w:pPr>
        <w:widowControl/>
        <w:numPr>
          <w:ilvl w:val="2"/>
          <w:numId w:val="163"/>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C10E5A7" w14:textId="3A27D5E0" w:rsidR="001F1931" w:rsidRPr="006A6459"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1F502A">
      <w:pPr>
        <w:widowControl/>
        <w:numPr>
          <w:ilvl w:val="1"/>
          <w:numId w:val="163"/>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1F502A">
      <w:pPr>
        <w:pStyle w:val="Akapitzlist"/>
        <w:numPr>
          <w:ilvl w:val="0"/>
          <w:numId w:val="44"/>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1F502A">
      <w:pPr>
        <w:pStyle w:val="Akapitzlist"/>
        <w:numPr>
          <w:ilvl w:val="0"/>
          <w:numId w:val="44"/>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Default="00782707" w:rsidP="001F502A">
      <w:pPr>
        <w:pStyle w:val="Akapitzlist"/>
        <w:numPr>
          <w:ilvl w:val="0"/>
          <w:numId w:val="44"/>
        </w:numPr>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438FFE0A" w14:textId="4979ED1E" w:rsidR="00782707" w:rsidRPr="00DF13D3" w:rsidRDefault="00782707" w:rsidP="001F502A">
      <w:pPr>
        <w:pStyle w:val="Akapitzlist"/>
        <w:numPr>
          <w:ilvl w:val="0"/>
          <w:numId w:val="44"/>
        </w:numPr>
        <w:spacing w:before="0" w:after="120"/>
        <w:ind w:left="567" w:hanging="567"/>
        <w:contextualSpacing w:val="0"/>
        <w:jc w:val="both"/>
        <w:rPr>
          <w:rFonts w:cs="Arial"/>
        </w:rPr>
      </w:pPr>
      <w:r w:rsidRPr="00853654">
        <w:rPr>
          <w:rFonts w:cs="Arial"/>
        </w:rPr>
        <w:t xml:space="preserve">Wykonawca </w:t>
      </w:r>
      <w:r>
        <w:rPr>
          <w:rFonts w:cs="Arial"/>
        </w:rPr>
        <w:t>uczestniczy</w:t>
      </w:r>
      <w:r w:rsidRPr="00853654">
        <w:rPr>
          <w:rFonts w:cs="Arial"/>
        </w:rPr>
        <w:t xml:space="preserve"> w naradach organizowanych przez Zamawiającego dotyczących </w:t>
      </w:r>
      <w:r w:rsidRPr="00D46CE9">
        <w:rPr>
          <w:rFonts w:cs="Arial"/>
        </w:rPr>
        <w:t>Obiektów</w:t>
      </w:r>
      <w:r w:rsidRPr="00853654">
        <w:rPr>
          <w:rFonts w:cs="Arial"/>
        </w:rPr>
        <w:t xml:space="preserve"> w miejscu i czasie wskazanym przez Zamawiającego.</w:t>
      </w:r>
    </w:p>
    <w:p w14:paraId="0611A10D"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853654" w:rsidRDefault="00782707" w:rsidP="001F502A">
      <w:pPr>
        <w:pStyle w:val="Akapitzlist"/>
        <w:numPr>
          <w:ilvl w:val="0"/>
          <w:numId w:val="45"/>
        </w:numPr>
        <w:spacing w:before="0" w:after="120"/>
        <w:ind w:left="992" w:hanging="425"/>
        <w:contextualSpacing w:val="0"/>
        <w:jc w:val="both"/>
        <w:rPr>
          <w:rFonts w:cs="Arial"/>
        </w:rPr>
      </w:pPr>
      <w:r w:rsidRPr="00853654">
        <w:rPr>
          <w:rFonts w:cs="Arial"/>
        </w:rPr>
        <w:t>naturę problemu i jego przyczyny,</w:t>
      </w:r>
    </w:p>
    <w:p w14:paraId="0074C796" w14:textId="77777777" w:rsidR="00782707" w:rsidRPr="00853654" w:rsidRDefault="00782707" w:rsidP="001F502A">
      <w:pPr>
        <w:pStyle w:val="Akapitzlist"/>
        <w:numPr>
          <w:ilvl w:val="0"/>
          <w:numId w:val="45"/>
        </w:numPr>
        <w:spacing w:before="0" w:after="120"/>
        <w:ind w:left="992" w:hanging="425"/>
        <w:contextualSpacing w:val="0"/>
        <w:jc w:val="both"/>
        <w:rPr>
          <w:rFonts w:cs="Arial"/>
        </w:rPr>
      </w:pPr>
      <w:r w:rsidRPr="00853654">
        <w:rPr>
          <w:rFonts w:cs="Arial"/>
        </w:rPr>
        <w:t>przewidywany wpływ problemu na realizację Umowy przy braku jego rozwiązania,</w:t>
      </w:r>
    </w:p>
    <w:p w14:paraId="1B197560" w14:textId="77777777" w:rsidR="00782707" w:rsidRPr="00853654" w:rsidRDefault="00782707" w:rsidP="001F502A">
      <w:pPr>
        <w:pStyle w:val="Akapitzlist"/>
        <w:numPr>
          <w:ilvl w:val="0"/>
          <w:numId w:val="45"/>
        </w:numPr>
        <w:spacing w:before="0" w:after="120"/>
        <w:ind w:left="992" w:hanging="425"/>
        <w:contextualSpacing w:val="0"/>
        <w:jc w:val="both"/>
        <w:rPr>
          <w:rFonts w:cs="Arial"/>
        </w:rPr>
      </w:pPr>
      <w:r w:rsidRPr="00853654">
        <w:rPr>
          <w:rFonts w:cs="Arial"/>
        </w:rPr>
        <w:t>proponowane podjęcie środków naprawczych,</w:t>
      </w:r>
    </w:p>
    <w:p w14:paraId="3AB899FA" w14:textId="77777777" w:rsidR="00782707" w:rsidRPr="00853654" w:rsidRDefault="00782707" w:rsidP="001F502A">
      <w:pPr>
        <w:pStyle w:val="Akapitzlist"/>
        <w:numPr>
          <w:ilvl w:val="0"/>
          <w:numId w:val="45"/>
        </w:numPr>
        <w:spacing w:before="0" w:after="120"/>
        <w:ind w:left="992" w:hanging="425"/>
        <w:contextualSpacing w:val="0"/>
        <w:jc w:val="both"/>
        <w:rPr>
          <w:rFonts w:cs="Arial"/>
        </w:rPr>
      </w:pPr>
      <w:r w:rsidRPr="00853654">
        <w:rPr>
          <w:rFonts w:cs="Arial"/>
        </w:rPr>
        <w:t>proponowaną zmianę szczegółowego harmonogramu prac wynikającą z zalecenia podjęcia środków naprawczych.</w:t>
      </w:r>
    </w:p>
    <w:p w14:paraId="56F7D057"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Zamawiający, niezależnie od środków, o których mowa </w:t>
      </w:r>
      <w:r w:rsidRPr="004E7240">
        <w:rPr>
          <w:rFonts w:cs="Arial"/>
          <w:color w:val="000000"/>
        </w:rPr>
        <w:t xml:space="preserve">w </w:t>
      </w:r>
      <w:r w:rsidRPr="00142693">
        <w:rPr>
          <w:rFonts w:cs="Arial"/>
          <w:color w:val="000000"/>
        </w:rPr>
        <w:t>ust. 10 pkt 3</w:t>
      </w:r>
      <w:r>
        <w:rPr>
          <w:rFonts w:cs="Arial"/>
          <w:color w:val="000000"/>
        </w:rPr>
        <w:t>)</w:t>
      </w:r>
      <w:r w:rsidRPr="004E7240">
        <w:rPr>
          <w:rFonts w:cs="Arial"/>
          <w:color w:val="000000"/>
        </w:rPr>
        <w:t xml:space="preserve"> zapropo</w:t>
      </w:r>
      <w:r w:rsidRPr="00853654">
        <w:rPr>
          <w:rFonts w:cs="Arial"/>
          <w:color w:val="000000"/>
        </w:rPr>
        <w:t xml:space="preserve">nowanych przez Wykonawcę, może wskazać inne środki, które powinny być zastosowane przez Wykonawcę. </w:t>
      </w:r>
    </w:p>
    <w:p w14:paraId="7C008AE5" w14:textId="42398A30"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Wykonawca zobowiązany jest uzgodnić z innymi wykonawcami działającymi na tereni</w:t>
      </w:r>
      <w:r w:rsidRPr="00D46CE9">
        <w:rPr>
          <w:rFonts w:cs="Arial"/>
          <w:color w:val="000000"/>
        </w:rPr>
        <w:t>e EC</w:t>
      </w:r>
      <w:r w:rsidR="00D46CE9" w:rsidRPr="00D46CE9">
        <w:rPr>
          <w:rFonts w:cs="Arial"/>
          <w:color w:val="000000"/>
        </w:rPr>
        <w:t xml:space="preserve"> Żerań</w:t>
      </w:r>
      <w:r w:rsidRPr="00D46CE9">
        <w:rPr>
          <w:rFonts w:cs="Arial"/>
          <w:color w:val="000000"/>
        </w:rPr>
        <w:t xml:space="preserve"> </w:t>
      </w:r>
      <w:r w:rsidRPr="00853654">
        <w:rPr>
          <w:rFonts w:cs="Arial"/>
          <w:color w:val="000000"/>
        </w:rPr>
        <w:t xml:space="preserve">harmonogram wykorzystania urządzeń służących do transportu (np. suwnice, </w:t>
      </w:r>
      <w:proofErr w:type="spellStart"/>
      <w:r w:rsidRPr="00853654">
        <w:rPr>
          <w:rFonts w:cs="Arial"/>
          <w:color w:val="000000"/>
        </w:rPr>
        <w:t>elektrowciągi</w:t>
      </w:r>
      <w:proofErr w:type="spellEnd"/>
      <w:r w:rsidRPr="00853654">
        <w:rPr>
          <w:rFonts w:cs="Arial"/>
          <w:color w:val="000000"/>
        </w:rPr>
        <w:t>).</w:t>
      </w:r>
    </w:p>
    <w:p w14:paraId="3BDD659C" w14:textId="113DFB80"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Wykonawca zobowiązany jest uzgodnić z Zamawiającym oraz innymi wykonawcami działającymi na terenie </w:t>
      </w:r>
      <w:r w:rsidRPr="00D46CE9">
        <w:rPr>
          <w:rFonts w:cs="Arial"/>
          <w:color w:val="000000"/>
        </w:rPr>
        <w:t>EC</w:t>
      </w:r>
      <w:r w:rsidR="00D46CE9" w:rsidRPr="00D46CE9">
        <w:rPr>
          <w:rFonts w:cs="Arial"/>
          <w:color w:val="000000"/>
        </w:rPr>
        <w:t xml:space="preserve"> Żerań </w:t>
      </w:r>
      <w:r w:rsidRPr="00D46CE9">
        <w:rPr>
          <w:rFonts w:cs="Arial"/>
          <w:color w:val="000000"/>
        </w:rPr>
        <w:t>sposób</w:t>
      </w:r>
      <w:r w:rsidRPr="00853654">
        <w:rPr>
          <w:rFonts w:cs="Arial"/>
          <w:color w:val="000000"/>
        </w:rPr>
        <w:t xml:space="preserve"> zagospodarowania terenu w pobliżu miejsca prowadzenia prac, </w:t>
      </w:r>
      <w:r w:rsidRPr="00853654">
        <w:rPr>
          <w:rFonts w:cs="Arial"/>
          <w:color w:val="000000"/>
        </w:rPr>
        <w:br/>
        <w:t>a w szczególności uzgodnić terminy, w których do realizacji objętych Umową prac, wymagane będzie wyznaczenie dodatkowych miejsc pracy, terenów odkładczych itp.</w:t>
      </w:r>
    </w:p>
    <w:p w14:paraId="378FD33C"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23A77C2A" w14:textId="0C671883" w:rsidR="00782707" w:rsidRPr="00825ED1"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6B532927"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05EAB76"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853654" w:rsidRDefault="00782707" w:rsidP="001F502A">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332A83AC" w14:textId="77777777" w:rsidR="00782707" w:rsidRPr="00853654" w:rsidRDefault="00782707" w:rsidP="001F502A">
      <w:pPr>
        <w:pStyle w:val="Nagwek1"/>
        <w:numPr>
          <w:ilvl w:val="0"/>
          <w:numId w:val="5"/>
        </w:numPr>
        <w:suppressAutoHyphens/>
        <w:spacing w:before="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010A25F2" w14:textId="77777777" w:rsidR="00A85E6D" w:rsidRDefault="00A85E6D" w:rsidP="001F502A">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BB188D" w:rsidRDefault="00A85E6D" w:rsidP="001F502A">
      <w:pPr>
        <w:pStyle w:val="Akapitzlist"/>
        <w:numPr>
          <w:ilvl w:val="0"/>
          <w:numId w:val="57"/>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27CF4D69" w14:textId="77777777" w:rsidR="00782707"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56D984CB" w14:textId="4B6B5831" w:rsidR="00782707" w:rsidRPr="009C5159" w:rsidRDefault="00782707" w:rsidP="001F502A">
      <w:pPr>
        <w:pStyle w:val="Akapitzlist"/>
        <w:numPr>
          <w:ilvl w:val="1"/>
          <w:numId w:val="55"/>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71C83CCE" w14:textId="77777777" w:rsidR="00782707" w:rsidRPr="009C5159" w:rsidRDefault="00782707" w:rsidP="001F502A">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9D19B9B" w14:textId="77777777" w:rsidR="00782707" w:rsidRPr="009C5159" w:rsidRDefault="00782707" w:rsidP="001F502A">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694B4B05" w14:textId="77777777" w:rsidR="00782707" w:rsidRPr="009C5159" w:rsidRDefault="00782707" w:rsidP="001F502A">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0889E420" w14:textId="4E5A23E0" w:rsidR="00782707" w:rsidRPr="00BB188D" w:rsidRDefault="00335DB2" w:rsidP="001F502A">
      <w:pPr>
        <w:pStyle w:val="Akapitzlist"/>
        <w:numPr>
          <w:ilvl w:val="0"/>
          <w:numId w:val="57"/>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2D0142EB" w14:textId="77777777" w:rsidR="00782707" w:rsidRPr="00BB188D"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2B4678BA" w14:textId="271BDF1E" w:rsidR="00116C33" w:rsidRPr="001978A6" w:rsidRDefault="00116C33" w:rsidP="001F502A">
      <w:pPr>
        <w:pStyle w:val="Akapitzlist"/>
        <w:numPr>
          <w:ilvl w:val="0"/>
          <w:numId w:val="56"/>
        </w:numPr>
        <w:tabs>
          <w:tab w:val="clear" w:pos="720"/>
          <w:tab w:val="num" w:pos="993"/>
        </w:tabs>
        <w:spacing w:before="0" w:after="120"/>
        <w:ind w:left="993" w:hanging="426"/>
        <w:contextualSpacing w:val="0"/>
        <w:jc w:val="both"/>
      </w:pPr>
      <w:r w:rsidRPr="001978A6">
        <w:t>zakres robót zleconych podwykonawcy,</w:t>
      </w:r>
    </w:p>
    <w:p w14:paraId="49924FE9" w14:textId="74FBB482" w:rsidR="00116C33" w:rsidRPr="00D348FB" w:rsidRDefault="00116C33" w:rsidP="001F502A">
      <w:pPr>
        <w:pStyle w:val="Akapitzlist"/>
        <w:numPr>
          <w:ilvl w:val="0"/>
          <w:numId w:val="56"/>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0D107D68" w14:textId="4F97FDBA" w:rsidR="00116C33" w:rsidRPr="00D348FB" w:rsidRDefault="00116C33" w:rsidP="001F502A">
      <w:pPr>
        <w:pStyle w:val="Akapitzlist"/>
        <w:numPr>
          <w:ilvl w:val="0"/>
          <w:numId w:val="56"/>
        </w:numPr>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59379698" w14:textId="2772EFAA" w:rsidR="00116C33" w:rsidRPr="00D348FB" w:rsidRDefault="00116C33" w:rsidP="001F502A">
      <w:pPr>
        <w:pStyle w:val="Akapitzlist"/>
        <w:numPr>
          <w:ilvl w:val="0"/>
          <w:numId w:val="56"/>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9727779" w14:textId="77777777" w:rsidR="00405A6D" w:rsidRPr="00D348FB" w:rsidRDefault="00116C33" w:rsidP="001F502A">
      <w:pPr>
        <w:pStyle w:val="Akapitzlist"/>
        <w:numPr>
          <w:ilvl w:val="0"/>
          <w:numId w:val="56"/>
        </w:numPr>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20F1FA78" w14:textId="77777777" w:rsidR="00405A6D" w:rsidRPr="001978A6" w:rsidRDefault="00405A6D" w:rsidP="001F502A">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4BB6A5C2" w14:textId="77777777" w:rsidR="00405A6D" w:rsidRPr="001978A6" w:rsidRDefault="00405A6D" w:rsidP="001F502A">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1978A6" w:rsidRDefault="00405A6D" w:rsidP="001F502A">
      <w:pPr>
        <w:pStyle w:val="Akapitzlist"/>
        <w:numPr>
          <w:ilvl w:val="0"/>
          <w:numId w:val="56"/>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7F555C"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F79246C" w14:textId="23DDB37E" w:rsidR="00782707"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1F502A">
      <w:pPr>
        <w:pStyle w:val="Akapitzlist"/>
        <w:numPr>
          <w:ilvl w:val="1"/>
          <w:numId w:val="5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1F502A">
      <w:pPr>
        <w:pStyle w:val="Akapitzlist"/>
        <w:numPr>
          <w:ilvl w:val="1"/>
          <w:numId w:val="57"/>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1F502A">
      <w:pPr>
        <w:pStyle w:val="Akapitzlist"/>
        <w:numPr>
          <w:ilvl w:val="1"/>
          <w:numId w:val="5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1F502A">
      <w:pPr>
        <w:pStyle w:val="Akapitzlist"/>
        <w:numPr>
          <w:ilvl w:val="1"/>
          <w:numId w:val="5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1F502A">
      <w:pPr>
        <w:pStyle w:val="Akapitzlist"/>
        <w:numPr>
          <w:ilvl w:val="0"/>
          <w:numId w:val="5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Default="00782707" w:rsidP="001F502A">
      <w:pPr>
        <w:pStyle w:val="Akapitzlist"/>
        <w:numPr>
          <w:ilvl w:val="0"/>
          <w:numId w:val="57"/>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123CC63B"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1F502A">
      <w:pPr>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WARUNKI TECHNICZNE WYKONANIA PRAC</w:t>
      </w:r>
    </w:p>
    <w:p w14:paraId="5CDB1B7F" w14:textId="77777777" w:rsidR="00782707" w:rsidRPr="00853654" w:rsidRDefault="00782707" w:rsidP="001F502A">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5CBAD1A5" w14:textId="77777777" w:rsidR="00782707" w:rsidRPr="00853654" w:rsidRDefault="00782707" w:rsidP="001F502A">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i pomocniczymi (w tym, budową rusztowań, budową tymczasowych przejść, wygrodzeń i oznaczeniem rejonów wykonywania prac itp.).</w:t>
      </w:r>
    </w:p>
    <w:p w14:paraId="0609801C" w14:textId="433AE430" w:rsidR="00782707" w:rsidRPr="00853654" w:rsidRDefault="00782707" w:rsidP="001F502A">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35846B7E" w14:textId="58E4A0B0" w:rsidR="00782707" w:rsidRPr="00853654" w:rsidRDefault="00782707" w:rsidP="001F502A">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prowadzenia prac oraz sporządzi odpowiednie protokoły z ich wykonania </w:t>
      </w:r>
      <w:r>
        <w:br/>
      </w:r>
      <w:r w:rsidRPr="592CB4A9">
        <w:rPr>
          <w:rFonts w:cs="Arial"/>
          <w:color w:val="000000" w:themeColor="text1"/>
        </w:rPr>
        <w:t>i przekaże je Zamawiającemu.</w:t>
      </w:r>
    </w:p>
    <w:p w14:paraId="341C98E4"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WYMAGANIA DOTYCZĄCE DOKUMENTACJI TECHNICZNEJ</w:t>
      </w:r>
    </w:p>
    <w:p w14:paraId="48222DAE" w14:textId="7777777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623F57A8" w14:textId="4EFB6525"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 xml:space="preserve">Przedłożony przez Wykonawcę projekt organizacji </w:t>
      </w:r>
      <w:r w:rsidR="00A04927">
        <w:rPr>
          <w:rFonts w:cs="Arial"/>
        </w:rPr>
        <w:t xml:space="preserve">robót </w:t>
      </w:r>
      <w:r w:rsidRPr="00853654">
        <w:rPr>
          <w:rFonts w:cs="Arial"/>
        </w:rPr>
        <w:t>wymaga zatwierdzenia przez specjalistę ds. BHP i specjalistę ds. ochrony przeciwpożarowej Wykonawcy oraz uzgodnienia ze specjalistą ds. BHP i specjalistą ds. ochrony przeciwpożarowej Zamawiającego.</w:t>
      </w:r>
    </w:p>
    <w:p w14:paraId="3312B401" w14:textId="7777777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 xml:space="preserve">Plan zapewnienia jakości winien być zgodny z aktualnym certyfikatem ISO 9001 lub równoważnym (innym systemem zapewnienia jakości obowiązującym u Wykonawcy). </w:t>
      </w:r>
    </w:p>
    <w:p w14:paraId="6F905A62" w14:textId="7777777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FE86182" w14:textId="7777777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2919A5ED" w14:textId="77777777" w:rsidR="003B5464" w:rsidRPr="00853654" w:rsidRDefault="003B5464" w:rsidP="001F502A">
      <w:pPr>
        <w:pStyle w:val="Akapitzlist"/>
        <w:numPr>
          <w:ilvl w:val="0"/>
          <w:numId w:val="76"/>
        </w:numPr>
        <w:spacing w:before="0" w:after="120"/>
        <w:ind w:left="993" w:hanging="425"/>
        <w:contextualSpacing w:val="0"/>
        <w:jc w:val="both"/>
        <w:rPr>
          <w:rFonts w:cs="Arial"/>
        </w:rPr>
      </w:pPr>
      <w:r w:rsidRPr="00853654">
        <w:rPr>
          <w:rFonts w:cs="Arial"/>
        </w:rPr>
        <w:t xml:space="preserve">poświadczeń i protokołów dotyczących wykonanych napraw, </w:t>
      </w:r>
    </w:p>
    <w:p w14:paraId="6C5D9475" w14:textId="77777777" w:rsidR="003B5464" w:rsidRPr="00853654" w:rsidRDefault="003B5464" w:rsidP="001F502A">
      <w:pPr>
        <w:pStyle w:val="Akapitzlist"/>
        <w:numPr>
          <w:ilvl w:val="0"/>
          <w:numId w:val="76"/>
        </w:numPr>
        <w:spacing w:before="0" w:after="120"/>
        <w:ind w:left="993" w:hanging="425"/>
        <w:contextualSpacing w:val="0"/>
        <w:jc w:val="both"/>
        <w:rPr>
          <w:rFonts w:cs="Arial"/>
        </w:rPr>
      </w:pPr>
      <w:r w:rsidRPr="00853654">
        <w:rPr>
          <w:rFonts w:cs="Arial"/>
        </w:rPr>
        <w:t>dokumentacji techniczno-ruchowej (DTR) i instrukcji obsługi wszystkich zainstalowanych urządzeń sporządzonych w języku polskim,</w:t>
      </w:r>
    </w:p>
    <w:p w14:paraId="1207B1B7" w14:textId="22303809" w:rsidR="003B5464" w:rsidRPr="00853654" w:rsidRDefault="003B5464" w:rsidP="001F502A">
      <w:pPr>
        <w:pStyle w:val="Akapitzlist"/>
        <w:numPr>
          <w:ilvl w:val="0"/>
          <w:numId w:val="76"/>
        </w:numPr>
        <w:spacing w:before="0" w:after="120"/>
        <w:ind w:left="993" w:hanging="425"/>
        <w:contextualSpacing w:val="0"/>
        <w:jc w:val="both"/>
        <w:rPr>
          <w:rFonts w:cs="Arial"/>
        </w:rPr>
      </w:pPr>
      <w:r w:rsidRPr="00853654">
        <w:rPr>
          <w:rFonts w:cs="Arial"/>
        </w:rPr>
        <w:t xml:space="preserve">sprawozdania z </w:t>
      </w:r>
      <w:r w:rsidRPr="00135E18">
        <w:rPr>
          <w:rFonts w:cs="Arial"/>
        </w:rPr>
        <w:t>zakończonego remontu Obiektów –</w:t>
      </w:r>
      <w:r w:rsidRPr="00853654">
        <w:rPr>
          <w:rFonts w:cs="Arial"/>
        </w:rPr>
        <w:t xml:space="preserve"> sporządzonego w formie papierowej i elektronicznej – według wzoru przekazanego przez Zamawiającego.</w:t>
      </w:r>
    </w:p>
    <w:p w14:paraId="4C397679" w14:textId="32979657" w:rsidR="00782707" w:rsidRPr="00853654" w:rsidRDefault="00782707" w:rsidP="001F502A">
      <w:pPr>
        <w:pStyle w:val="Akapitzlist"/>
        <w:numPr>
          <w:ilvl w:val="0"/>
          <w:numId w:val="77"/>
        </w:numPr>
        <w:spacing w:before="0" w:after="120"/>
        <w:ind w:left="567" w:hanging="567"/>
        <w:contextualSpacing w:val="0"/>
        <w:jc w:val="both"/>
        <w:rPr>
          <w:rFonts w:cs="Arial"/>
        </w:rPr>
      </w:pPr>
      <w:r w:rsidRPr="00853654">
        <w:rPr>
          <w:rFonts w:cs="Arial"/>
        </w:rPr>
        <w:t xml:space="preserve">Dokumentację techniczną powykonawczą sporządzoną w wersji papierowej oraz w formie elektronicznej na nośniku CD – w formatach określonych w instrukcji, o której mowa w ust. </w:t>
      </w:r>
      <w:r>
        <w:rPr>
          <w:rFonts w:cs="Arial"/>
        </w:rPr>
        <w:t>1</w:t>
      </w:r>
      <w:r w:rsidRPr="00853654">
        <w:rPr>
          <w:rFonts w:cs="Arial"/>
        </w:rPr>
        <w:t xml:space="preserve">, Wykonawca przekazuje Zamawiającemu w terminie określonym w </w:t>
      </w:r>
      <w:r w:rsidRPr="00774CB2">
        <w:rPr>
          <w:rFonts w:cs="Arial"/>
        </w:rPr>
        <w:t xml:space="preserve">poz. </w:t>
      </w:r>
      <w:r w:rsidR="008F1CFA">
        <w:rPr>
          <w:rFonts w:cs="Arial"/>
        </w:rPr>
        <w:t>3</w:t>
      </w:r>
      <w:r w:rsidRPr="00774CB2">
        <w:rPr>
          <w:rFonts w:cs="Arial"/>
        </w:rPr>
        <w:t xml:space="preserve"> tabeli</w:t>
      </w:r>
      <w:r w:rsidRPr="00853654">
        <w:rPr>
          <w:rFonts w:cs="Arial"/>
        </w:rPr>
        <w:t xml:space="preserve"> zamieszczonej w § 5 ust. 1.</w:t>
      </w:r>
    </w:p>
    <w:p w14:paraId="5382D440"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5D15825A" w14:textId="5D02C9FE" w:rsidR="00782707" w:rsidRPr="00853654" w:rsidRDefault="00782707" w:rsidP="001F502A">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853654" w:rsidRDefault="00782707" w:rsidP="001F502A">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50F7AD94" w14:textId="77777777" w:rsidR="00782707" w:rsidRPr="00853654" w:rsidRDefault="00782707" w:rsidP="001F502A">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CAF0F0" w14:textId="77777777" w:rsidR="00782707" w:rsidRPr="00853654" w:rsidRDefault="00782707" w:rsidP="001F502A">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C8A0FCA" w14:textId="77777777" w:rsidR="00782707" w:rsidRPr="00853654" w:rsidRDefault="00782707" w:rsidP="001F502A">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478C81BD" w14:textId="4DF7D2DF" w:rsidR="00782707" w:rsidRPr="00853654" w:rsidRDefault="00782707" w:rsidP="001F502A">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745A02D4" w14:textId="77777777" w:rsidR="00782707" w:rsidRPr="00853654" w:rsidRDefault="00782707" w:rsidP="001F502A">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98EB22D" w14:textId="77777777" w:rsidR="00782707" w:rsidRPr="00853654"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225668ED" w14:textId="77777777" w:rsidR="00782707" w:rsidRPr="00853654"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68041A3F" w14:textId="77777777" w:rsidR="00782707" w:rsidRPr="00774CB2"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w:t>
      </w:r>
      <w:r w:rsidRPr="00774CB2">
        <w:rPr>
          <w:rFonts w:cs="Arial"/>
        </w:rPr>
        <w:t xml:space="preserve">technicznej, jeżeli wykaże, że wada powstała wskutek wykonania Dokumentacji technicznej według wymogów Zamawiającego, które Wykonawca zakwestionował na piśmie uprzedzając go </w:t>
      </w:r>
      <w:r w:rsidRPr="00774CB2">
        <w:rPr>
          <w:rFonts w:cs="Arial"/>
        </w:rPr>
        <w:br/>
        <w:t>o konsekwencjach zastosowania się do tych wymagań.</w:t>
      </w:r>
    </w:p>
    <w:p w14:paraId="006FCE0A" w14:textId="392228D1" w:rsidR="00782707" w:rsidRPr="00774CB2"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774CB2">
        <w:rPr>
          <w:rFonts w:cs="Arial"/>
        </w:rPr>
        <w:t xml:space="preserve">Uprawnienia Zamawiającego z tytułu rękojmi za wady Dokumentacji technicznej wygasają wraz </w:t>
      </w:r>
      <w:r w:rsidRPr="00774CB2">
        <w:rPr>
          <w:rFonts w:cs="Arial"/>
        </w:rPr>
        <w:br/>
        <w:t>z wygaśnięciem rękojmi za wady fizyczne Obiektów wyremontowanych na podstawie tej Dokumentacji technicznej.</w:t>
      </w:r>
    </w:p>
    <w:p w14:paraId="5C3FFF5E" w14:textId="2DD242FC" w:rsidR="00782707" w:rsidRPr="00774CB2"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774CB2">
        <w:rPr>
          <w:rFonts w:cs="Arial"/>
        </w:rPr>
        <w:t xml:space="preserve">W przypadku, gdy Obiekty wyremontowane zgodnie z wykonaną przez Wykonawcę Dokumentacją techniczną </w:t>
      </w:r>
      <w:r w:rsidR="00DA24C9" w:rsidRPr="00774CB2">
        <w:rPr>
          <w:rFonts w:cs="Arial"/>
        </w:rPr>
        <w:t>nie osiągną</w:t>
      </w:r>
      <w:r w:rsidRPr="00774CB2">
        <w:rPr>
          <w:rFonts w:cs="Arial"/>
        </w:rPr>
        <w:t xml:space="preserve"> założonych parametrów technicznych lub użytkowych, Wykonawca jest zobowiązany sporządzić nową Dokumentację techniczną lub poprawić już wykonaną Dokumentację techniczną, lub wprowadzić do niej zmiany w taki sposób, aby Obiekty wyremontowane zgodnie z nową, poprawioną lub zmienioną Dokumentacją techniczną, </w:t>
      </w:r>
      <w:r w:rsidR="00DA24C9" w:rsidRPr="00774CB2">
        <w:rPr>
          <w:rFonts w:cs="Arial"/>
        </w:rPr>
        <w:t xml:space="preserve">osiągnęły </w:t>
      </w:r>
      <w:r w:rsidRPr="00774CB2">
        <w:rPr>
          <w:rFonts w:cs="Arial"/>
        </w:rPr>
        <w:t xml:space="preserve">założone parametry techniczne i użytkowe. </w:t>
      </w:r>
    </w:p>
    <w:p w14:paraId="1E3499A9" w14:textId="53E5B15E" w:rsidR="00782707" w:rsidRPr="00853654" w:rsidRDefault="00782707" w:rsidP="001F502A">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774CB2">
        <w:rPr>
          <w:rFonts w:cs="Arial"/>
        </w:rPr>
        <w:t>Z tytułu usunięcia wad Dokumentacji technicznej, wykonania nowej Dokumentacji technicznej, poprawienia lub zmiany dotychczasowej Dokumentacji technicznej oraz wykonania prac naprawczych mających na celu doprowadzenie Obiektów do</w:t>
      </w:r>
      <w:r w:rsidRPr="00853654">
        <w:rPr>
          <w:rFonts w:cs="Arial"/>
        </w:rPr>
        <w:t xml:space="preserve"> stanu zgodnego z nowym, poprawionym albo zmienionym projektem, Wykonawcy nie przysługuje dodatkowe wynagrodzenie.</w:t>
      </w:r>
    </w:p>
    <w:p w14:paraId="62F7A589"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51965B00"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853654" w:rsidRDefault="00782707" w:rsidP="001F502A">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369DCF5C" w14:textId="77777777" w:rsidR="00782707" w:rsidRPr="00853654" w:rsidRDefault="00782707" w:rsidP="001F502A">
      <w:pPr>
        <w:pStyle w:val="Akapitzlist"/>
        <w:numPr>
          <w:ilvl w:val="0"/>
          <w:numId w:val="30"/>
        </w:numPr>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5F28BD62" w14:textId="76607D3C" w:rsidR="00782707" w:rsidRPr="00853654" w:rsidRDefault="00782707" w:rsidP="001F502A">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muszą zostać zaakceptowane przez Zamawiającego przed zabudową na </w:t>
      </w:r>
      <w:r w:rsidRPr="00774CB2">
        <w:rPr>
          <w:rFonts w:cs="Arial"/>
        </w:rPr>
        <w:t>Obiektach.</w:t>
      </w:r>
    </w:p>
    <w:p w14:paraId="38F644F3"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5ABFEAC7"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0F9EBF98"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828E1E4"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853654" w:rsidRDefault="00782707" w:rsidP="001F502A">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355A8D8E" w14:textId="6EB14FC5" w:rsidR="00782707" w:rsidRPr="00853654"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Wykonawca jest odpowiedzialny względem Zamawiającego z tytułu rękojmi za wady fizyczne i prawne </w:t>
      </w:r>
      <w:r w:rsidRPr="00774CB2">
        <w:rPr>
          <w:rFonts w:cs="Arial"/>
        </w:rPr>
        <w:t>Obiektów.</w:t>
      </w:r>
      <w:r w:rsidRPr="00853654">
        <w:rPr>
          <w:rFonts w:cs="Arial"/>
        </w:rPr>
        <w:t xml:space="preserve"> </w:t>
      </w:r>
    </w:p>
    <w:p w14:paraId="6DF55747" w14:textId="07E811B8" w:rsidR="00782707" w:rsidRPr="00774CB2"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774CB2">
        <w:rPr>
          <w:rFonts w:cs="Arial"/>
        </w:rPr>
        <w:t xml:space="preserve">Wykonawca nie odpowiada za wady fizyczne Obiektów,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Obiektów. </w:t>
      </w:r>
    </w:p>
    <w:p w14:paraId="78221EB3" w14:textId="2A685367" w:rsidR="00782707" w:rsidRPr="00774CB2"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774CB2">
        <w:rPr>
          <w:rFonts w:cs="Arial"/>
        </w:rPr>
        <w:t xml:space="preserve">Wykonawca nie może uwolnić się od odpowiedzialności z tytułu rękojmi za wady Obiektów powstałe na skutek wad rozwiązań projektowych, których wprowadzenia zażądał oraz za wady Obiektów, powstałe na skutek wykonanej lub dostarczonej przez siebie Dokumentacji technicznej. </w:t>
      </w:r>
    </w:p>
    <w:p w14:paraId="5000A60C" w14:textId="77777777" w:rsidR="00782707" w:rsidRPr="00774CB2"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774CB2">
        <w:rPr>
          <w:rFonts w:cs="Arial"/>
        </w:rPr>
        <w:t>O wykryciu wady w okresie rękojmi Zamawiający jest obowiązany powiadomić Wykonawcę na piśmie.</w:t>
      </w:r>
    </w:p>
    <w:p w14:paraId="43EEFF4A" w14:textId="7F5472A7" w:rsidR="00782707" w:rsidRPr="00774CB2"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774CB2">
        <w:rPr>
          <w:rFonts w:cs="Arial"/>
        </w:rPr>
        <w:t>Uprawnienia Zamawiającego z tytułu rękojmi za wady fizyczne Obiektów wygasają po upływie:</w:t>
      </w:r>
    </w:p>
    <w:p w14:paraId="42C4870F" w14:textId="65BF6182" w:rsidR="00782707" w:rsidRPr="00774CB2" w:rsidRDefault="00782707" w:rsidP="001F502A">
      <w:pPr>
        <w:numPr>
          <w:ilvl w:val="0"/>
          <w:numId w:val="9"/>
        </w:numPr>
        <w:tabs>
          <w:tab w:val="clear" w:pos="480"/>
        </w:tabs>
        <w:adjustRightInd/>
        <w:spacing w:before="0" w:after="120" w:line="240" w:lineRule="auto"/>
        <w:ind w:left="993" w:hanging="426"/>
        <w:textAlignment w:val="auto"/>
        <w:rPr>
          <w:rFonts w:cs="Arial"/>
        </w:rPr>
      </w:pPr>
      <w:r w:rsidRPr="00774CB2">
        <w:rPr>
          <w:rFonts w:cs="Arial"/>
        </w:rPr>
        <w:t>pięciu lat – w odniesieniu do</w:t>
      </w:r>
      <w:r w:rsidR="00720AAE" w:rsidRPr="00774CB2">
        <w:rPr>
          <w:rFonts w:cs="Arial"/>
        </w:rPr>
        <w:t xml:space="preserve"> robót budowlanych wykonanych w</w:t>
      </w:r>
      <w:r w:rsidRPr="00774CB2">
        <w:rPr>
          <w:rFonts w:cs="Arial"/>
        </w:rPr>
        <w:t xml:space="preserve"> Obiekt</w:t>
      </w:r>
      <w:r w:rsidR="00720AAE" w:rsidRPr="00774CB2">
        <w:rPr>
          <w:rFonts w:cs="Arial"/>
        </w:rPr>
        <w:t>ach</w:t>
      </w:r>
      <w:r w:rsidRPr="00774CB2">
        <w:rPr>
          <w:rFonts w:cs="Arial"/>
        </w:rPr>
        <w:t xml:space="preserve"> </w:t>
      </w:r>
      <w:r w:rsidR="00720AAE" w:rsidRPr="00774CB2">
        <w:rPr>
          <w:rFonts w:cs="Arial"/>
        </w:rPr>
        <w:t>w ramach realizacji przedmiotu Umowy</w:t>
      </w:r>
      <w:r w:rsidRPr="00774CB2">
        <w:rPr>
          <w:rFonts w:cs="Arial"/>
        </w:rPr>
        <w:t>,</w:t>
      </w:r>
    </w:p>
    <w:p w14:paraId="6AC7369A" w14:textId="0FE6854F" w:rsidR="00782707" w:rsidRPr="00774CB2" w:rsidRDefault="00782707" w:rsidP="001F502A">
      <w:pPr>
        <w:numPr>
          <w:ilvl w:val="0"/>
          <w:numId w:val="9"/>
        </w:numPr>
        <w:tabs>
          <w:tab w:val="clear" w:pos="480"/>
        </w:tabs>
        <w:adjustRightInd/>
        <w:spacing w:before="0" w:after="120" w:line="240" w:lineRule="auto"/>
        <w:ind w:left="993" w:hanging="426"/>
        <w:textAlignment w:val="auto"/>
        <w:rPr>
          <w:rFonts w:cs="Arial"/>
        </w:rPr>
      </w:pPr>
      <w:r w:rsidRPr="00774CB2">
        <w:rPr>
          <w:rFonts w:cs="Arial"/>
        </w:rPr>
        <w:t>dwóch lat – w odniesieniu do prac remontowych, oraz w odniesieniu do materiałów, części zamiennych, aparatury, urządzeń, elementów konstrukcyjnych i instalacji,</w:t>
      </w:r>
      <w:r w:rsidR="00774CB2" w:rsidRPr="00774CB2">
        <w:rPr>
          <w:rFonts w:cs="Arial"/>
        </w:rPr>
        <w:t xml:space="preserve"> </w:t>
      </w:r>
      <w:r w:rsidRPr="00774CB2">
        <w:rPr>
          <w:rFonts w:cs="Arial"/>
        </w:rPr>
        <w:t xml:space="preserve">jednakże nie wcześniej niż w terminie przewidzianym dla Gwarancji. </w:t>
      </w:r>
    </w:p>
    <w:p w14:paraId="7786B3F1" w14:textId="77777777" w:rsidR="00782707" w:rsidRPr="00853654" w:rsidRDefault="00782707" w:rsidP="001F502A">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05B22A74" w14:textId="77777777" w:rsidR="00A730A4" w:rsidRDefault="00A730A4" w:rsidP="001F502A">
      <w:pPr>
        <w:pStyle w:val="Nagwek1"/>
        <w:numPr>
          <w:ilvl w:val="0"/>
          <w:numId w:val="5"/>
        </w:numPr>
        <w:tabs>
          <w:tab w:val="clear" w:pos="786"/>
        </w:tabs>
        <w:suppressAutoHyphens/>
        <w:spacing w:before="0" w:after="120" w:line="240" w:lineRule="auto"/>
        <w:ind w:left="567" w:hanging="567"/>
        <w:rPr>
          <w:rFonts w:cs="Arial"/>
          <w:color w:val="000000"/>
        </w:rPr>
      </w:pPr>
      <w:r w:rsidRPr="00853654">
        <w:rPr>
          <w:rFonts w:cs="Arial"/>
          <w:color w:val="000000"/>
        </w:rPr>
        <w:t>BADANIA I PRÓBY TECHNICZNE</w:t>
      </w:r>
    </w:p>
    <w:p w14:paraId="2AECC1DA" w14:textId="77777777" w:rsidR="00172E2B" w:rsidRPr="00172E2B" w:rsidRDefault="00172E2B" w:rsidP="001F502A">
      <w:pPr>
        <w:pStyle w:val="Akapitzlist"/>
        <w:numPr>
          <w:ilvl w:val="0"/>
          <w:numId w:val="61"/>
        </w:numPr>
        <w:spacing w:before="0" w:after="120"/>
        <w:ind w:left="567" w:hanging="567"/>
        <w:contextualSpacing w:val="0"/>
        <w:jc w:val="both"/>
        <w:rPr>
          <w:rFonts w:cs="Arial"/>
        </w:rPr>
      </w:pPr>
      <w:r w:rsidRPr="00172E2B">
        <w:rPr>
          <w:rFonts w:cs="Arial"/>
        </w:rPr>
        <w:t>Wykonanie remontu Obiektów winno być zakończone badaniami technicznymi i próbami funkcjonalnymi oraz sporządzeniem i przekazaniem Zamawiającemu protokołu z przeprowadzonych prac badań i prób.</w:t>
      </w:r>
    </w:p>
    <w:p w14:paraId="57D57F0B" w14:textId="77777777" w:rsidR="00172E2B" w:rsidRPr="00172E2B" w:rsidRDefault="00172E2B" w:rsidP="001F502A">
      <w:pPr>
        <w:pStyle w:val="Akapitzlist"/>
        <w:numPr>
          <w:ilvl w:val="0"/>
          <w:numId w:val="61"/>
        </w:numPr>
        <w:spacing w:before="0" w:after="120"/>
        <w:ind w:left="567" w:hanging="567"/>
        <w:contextualSpacing w:val="0"/>
        <w:jc w:val="both"/>
        <w:rPr>
          <w:rFonts w:cs="Arial"/>
        </w:rPr>
      </w:pPr>
      <w:r w:rsidRPr="00172E2B">
        <w:rPr>
          <w:rFonts w:cs="Arial"/>
        </w:rPr>
        <w:t>Po wykonaniu wszystkich prac i ich odbiorze przez Zamawiającego, Wykonawca zgłasza Zamawiającemu gotowość Obiektów do uruchomienia.</w:t>
      </w:r>
    </w:p>
    <w:p w14:paraId="3477A156" w14:textId="77777777" w:rsidR="00172E2B" w:rsidRPr="00172E2B" w:rsidRDefault="00172E2B" w:rsidP="001F502A">
      <w:pPr>
        <w:pStyle w:val="Akapitzlist"/>
        <w:numPr>
          <w:ilvl w:val="0"/>
          <w:numId w:val="61"/>
        </w:numPr>
        <w:spacing w:before="0" w:after="120"/>
        <w:ind w:left="567" w:hanging="567"/>
        <w:contextualSpacing w:val="0"/>
        <w:jc w:val="both"/>
        <w:rPr>
          <w:rFonts w:cs="Arial"/>
        </w:rPr>
      </w:pPr>
      <w:r w:rsidRPr="00172E2B">
        <w:rPr>
          <w:rFonts w:cs="Arial"/>
        </w:rPr>
        <w:t>Warunkiem dopuszczenia przez Zamawiającego Obiektów do uruchomienia (podania napięcia) będzie przeprowadzenie z wynikiem pozytywnym wszystkich, potwierdzonych protokołami, wymaganych prób funkcjonalnych, badań technicznych i pomiarów.</w:t>
      </w:r>
    </w:p>
    <w:p w14:paraId="6C754000" w14:textId="77777777" w:rsidR="00172E2B" w:rsidRPr="00172E2B" w:rsidRDefault="00172E2B" w:rsidP="001F502A">
      <w:pPr>
        <w:pStyle w:val="Akapitzlist"/>
        <w:numPr>
          <w:ilvl w:val="0"/>
          <w:numId w:val="61"/>
        </w:numPr>
        <w:spacing w:before="0" w:after="120"/>
        <w:ind w:left="567" w:hanging="567"/>
        <w:contextualSpacing w:val="0"/>
        <w:jc w:val="both"/>
      </w:pPr>
      <w:r w:rsidRPr="00172E2B">
        <w:rPr>
          <w:rFonts w:cs="Arial"/>
        </w:rPr>
        <w:t>Po podaniu napięcia wykonawca wykaże, że Obiekty pracują w sposób ciągły, tj. bez awarii i usterek oraz osiągają parametry eksploatacyjne.</w:t>
      </w:r>
    </w:p>
    <w:p w14:paraId="085B5F15" w14:textId="77EDA716" w:rsidR="00172E2B" w:rsidRPr="00172E2B" w:rsidRDefault="00172E2B" w:rsidP="001F502A">
      <w:pPr>
        <w:spacing w:before="0" w:after="120" w:line="240" w:lineRule="auto"/>
      </w:pPr>
      <w:r w:rsidRPr="00172E2B">
        <w:t> </w:t>
      </w:r>
    </w:p>
    <w:p w14:paraId="33616B31"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3B5A16EF" w14:textId="77777777"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3B4B7075" w14:textId="49170989"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5825FFD6" w14:textId="77777777"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28FBC0FA" w14:textId="77777777" w:rsidR="00782707" w:rsidRPr="00853654" w:rsidRDefault="00782707" w:rsidP="001F502A">
      <w:pPr>
        <w:pStyle w:val="Akapitzlist"/>
        <w:numPr>
          <w:ilvl w:val="0"/>
          <w:numId w:val="6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5D26F53C"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ODBIÓR KOŃCOWY PRAC</w:t>
      </w:r>
    </w:p>
    <w:p w14:paraId="3A9AE466" w14:textId="7450AC12" w:rsidR="00782707" w:rsidRPr="00853654" w:rsidRDefault="00782707" w:rsidP="001F502A">
      <w:pPr>
        <w:pStyle w:val="Akapitzlist"/>
        <w:numPr>
          <w:ilvl w:val="0"/>
          <w:numId w:val="63"/>
        </w:numPr>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dokonania przez Zamawiającego zapłaty </w:t>
      </w:r>
      <w:r w:rsidRPr="00853654" w:rsidDel="0010299B">
        <w:rPr>
          <w:rFonts w:cs="Arial"/>
        </w:rPr>
        <w:t>za</w:t>
      </w:r>
      <w:r w:rsidRPr="00853654">
        <w:rPr>
          <w:rFonts w:cs="Arial"/>
        </w:rPr>
        <w:t xml:space="preserve"> wykonanie w całości przedmiotu Umowy. </w:t>
      </w:r>
    </w:p>
    <w:p w14:paraId="63390295" w14:textId="77777777" w:rsidR="00782707" w:rsidRPr="00853654" w:rsidRDefault="00782707" w:rsidP="001F502A">
      <w:pPr>
        <w:pStyle w:val="Akapitzlist"/>
        <w:numPr>
          <w:ilvl w:val="0"/>
          <w:numId w:val="63"/>
        </w:numPr>
        <w:spacing w:before="0" w:after="120"/>
        <w:ind w:left="567" w:hanging="567"/>
        <w:contextualSpacing w:val="0"/>
        <w:jc w:val="both"/>
        <w:rPr>
          <w:rFonts w:cs="Arial"/>
        </w:rPr>
      </w:pPr>
      <w:r w:rsidRPr="00853654">
        <w:rPr>
          <w:rFonts w:cs="Arial"/>
        </w:rPr>
        <w:t>Przedmiotem odbioru końcowego prac są wszystkie prace objęte Umową.</w:t>
      </w:r>
    </w:p>
    <w:p w14:paraId="1D24ECB1" w14:textId="77777777" w:rsidR="00782707" w:rsidRPr="00853654" w:rsidRDefault="00782707" w:rsidP="001F502A">
      <w:pPr>
        <w:pStyle w:val="Akapitzlist"/>
        <w:numPr>
          <w:ilvl w:val="0"/>
          <w:numId w:val="63"/>
        </w:numPr>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2C98FE9F" w14:textId="77777777" w:rsidR="00782707" w:rsidRPr="00853654" w:rsidRDefault="009B5166" w:rsidP="001F502A">
      <w:pPr>
        <w:pStyle w:val="Akapitzlist"/>
        <w:numPr>
          <w:ilvl w:val="0"/>
          <w:numId w:val="63"/>
        </w:numPr>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046CD5B5" w14:textId="55E628AC" w:rsidR="00782707" w:rsidRPr="00853654" w:rsidRDefault="00782707" w:rsidP="001F502A">
      <w:pPr>
        <w:pStyle w:val="Akapitzlist"/>
        <w:numPr>
          <w:ilvl w:val="0"/>
          <w:numId w:val="63"/>
        </w:numPr>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p>
    <w:p w14:paraId="5E4F4037" w14:textId="77777777" w:rsidR="00782707" w:rsidRPr="00853654" w:rsidRDefault="00782707" w:rsidP="001F502A">
      <w:pPr>
        <w:pStyle w:val="Akapitzlist"/>
        <w:numPr>
          <w:ilvl w:val="0"/>
          <w:numId w:val="63"/>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215F786A"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669B4CB4" w14:textId="77777777" w:rsidR="00782707" w:rsidRPr="00853654" w:rsidRDefault="00782707" w:rsidP="001F502A">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6EDA7931" w14:textId="77777777" w:rsidR="00782707" w:rsidRPr="00853654" w:rsidRDefault="00782707" w:rsidP="001F502A">
      <w:pPr>
        <w:numPr>
          <w:ilvl w:val="0"/>
          <w:numId w:val="12"/>
        </w:numPr>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4E684AE8" w14:textId="77777777" w:rsidR="00782707" w:rsidRPr="00853654" w:rsidRDefault="00782707" w:rsidP="001F502A">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120E74BC" w14:textId="77777777" w:rsidR="00782707" w:rsidRPr="00853654" w:rsidRDefault="00782707" w:rsidP="001F502A">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853654" w:rsidRDefault="00782707" w:rsidP="001F502A">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uzgadniać z Zamawiającym możliwość wprowadzenia rozwiązań zamiennych w stosunku do rozwiązań przyjętych w dokumentacji projektowej,</w:t>
      </w:r>
    </w:p>
    <w:p w14:paraId="702028D5" w14:textId="7D77B719" w:rsidR="00782707" w:rsidRPr="00853654" w:rsidRDefault="00782707" w:rsidP="001F502A">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brać udział w komisjach i naradach technicznych oraz uczestniczyć w rozruchu i odbiorach </w:t>
      </w:r>
      <w:r w:rsidRPr="00774CB2">
        <w:rPr>
          <w:rFonts w:cs="Arial"/>
        </w:rPr>
        <w:t xml:space="preserve">Obiektów, </w:t>
      </w:r>
    </w:p>
    <w:p w14:paraId="1CCB5563" w14:textId="77777777" w:rsidR="00782707" w:rsidRPr="00853654" w:rsidRDefault="00782707" w:rsidP="001F502A">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 razie wprowadzenia zmian do dokumentacji projektowej – dostarczyć rysunki zamienne, bez prawa do żądania z tego tytułu odrębnego wynagrodzenia.</w:t>
      </w:r>
    </w:p>
    <w:p w14:paraId="3F9780EB" w14:textId="77777777" w:rsidR="00782707" w:rsidRPr="00853654" w:rsidRDefault="00782707" w:rsidP="001F502A">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32399BED"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GWARANCJA</w:t>
      </w:r>
    </w:p>
    <w:p w14:paraId="671FA3CB" w14:textId="0E56D717" w:rsidR="00782707" w:rsidRPr="00E50B12" w:rsidRDefault="00782707" w:rsidP="001F502A">
      <w:pPr>
        <w:pStyle w:val="Akapitzlist"/>
        <w:numPr>
          <w:ilvl w:val="0"/>
          <w:numId w:val="67"/>
        </w:numPr>
        <w:spacing w:before="0" w:after="120"/>
        <w:ind w:left="567" w:hanging="567"/>
        <w:contextualSpacing w:val="0"/>
        <w:jc w:val="both"/>
        <w:rPr>
          <w:rFonts w:cs="Arial"/>
        </w:rPr>
      </w:pPr>
      <w:r w:rsidRPr="00853654">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853654">
        <w:rPr>
          <w:rFonts w:cs="Arial"/>
        </w:rPr>
        <w:t xml:space="preserve">materiałów, części zamiennych, aparatury, urządzeń, elementów konstrukcyjnych i instalacji </w:t>
      </w:r>
      <w:bookmarkEnd w:id="14"/>
      <w:r w:rsidRPr="00853654">
        <w:rPr>
          <w:rFonts w:cs="Arial"/>
        </w:rPr>
        <w:t>(„</w:t>
      </w:r>
      <w:r w:rsidRPr="001E7F78">
        <w:rPr>
          <w:rFonts w:cs="Arial"/>
          <w:b/>
        </w:rPr>
        <w:t>Gwarancja</w:t>
      </w:r>
      <w:r w:rsidRPr="00853654">
        <w:rPr>
          <w:rFonts w:cs="Arial"/>
        </w:rPr>
        <w:t xml:space="preserve">”) na okres </w:t>
      </w:r>
      <w:r w:rsidR="00774CB2" w:rsidRPr="00774CB2">
        <w:rPr>
          <w:rFonts w:cs="Arial"/>
          <w:b/>
          <w:bCs/>
        </w:rPr>
        <w:t>12</w:t>
      </w:r>
      <w:r w:rsidR="005A45FE" w:rsidRPr="00774CB2">
        <w:rPr>
          <w:rFonts w:cs="Arial"/>
          <w:b/>
          <w:bCs/>
        </w:rPr>
        <w:t xml:space="preserve"> </w:t>
      </w:r>
      <w:r w:rsidRPr="00774CB2">
        <w:rPr>
          <w:rFonts w:cs="Arial"/>
          <w:b/>
          <w:bCs/>
        </w:rPr>
        <w:t>miesięcy</w:t>
      </w:r>
      <w:r w:rsidRPr="00853654">
        <w:rPr>
          <w:rFonts w:cs="Arial"/>
        </w:rPr>
        <w:t xml:space="preserve"> licząc od daty podpisania protokołu technicznego odbioru końcowego prac</w:t>
      </w:r>
      <w:r w:rsidRPr="00774CB2">
        <w:rPr>
          <w:rFonts w:cs="Arial"/>
        </w:rPr>
        <w:t>.</w:t>
      </w:r>
      <w:r w:rsidRPr="00853654">
        <w:rPr>
          <w:rFonts w:cs="Arial"/>
        </w:rPr>
        <w:t xml:space="preserve"> Wykonawca zapewnia prawidłowość montażu tych materiałów, urządzeń, części zamiennych i aparatury oraz ciągłość ich pracy. </w:t>
      </w:r>
    </w:p>
    <w:p w14:paraId="43DB94A3" w14:textId="356EFDDC" w:rsidR="00782707" w:rsidRPr="00853654" w:rsidRDefault="00782707" w:rsidP="001F502A">
      <w:pPr>
        <w:pStyle w:val="Akapitzlist"/>
        <w:numPr>
          <w:ilvl w:val="0"/>
          <w:numId w:val="67"/>
        </w:numPr>
        <w:spacing w:before="0" w:after="120"/>
        <w:ind w:left="567" w:hanging="567"/>
        <w:contextualSpacing w:val="0"/>
        <w:jc w:val="both"/>
        <w:rPr>
          <w:rFonts w:cs="Arial"/>
        </w:rPr>
      </w:pPr>
      <w:r w:rsidRPr="00853654">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Pr>
          <w:rFonts w:cs="Arial"/>
        </w:rPr>
        <w:t>G</w:t>
      </w:r>
      <w:r w:rsidR="00847FD3" w:rsidRPr="00853654">
        <w:rPr>
          <w:rFonts w:cs="Arial"/>
        </w:rPr>
        <w:t xml:space="preserve">warancji </w:t>
      </w:r>
      <w:r w:rsidRPr="00853654">
        <w:rPr>
          <w:rFonts w:cs="Arial"/>
        </w:rPr>
        <w:t xml:space="preserve">zastosowanie mają przepisy art. 577 i następne </w:t>
      </w:r>
      <w:r w:rsidR="003565CC" w:rsidRPr="00334CF0">
        <w:rPr>
          <w:rFonts w:cs="Arial"/>
        </w:rPr>
        <w:t>ustawy z dnia 23 kwietnia 1964 r. Kodeks cywilny</w:t>
      </w:r>
      <w:r w:rsidR="003565CC">
        <w:rPr>
          <w:rFonts w:cs="Arial"/>
        </w:rPr>
        <w:t>.</w:t>
      </w:r>
    </w:p>
    <w:p w14:paraId="59E20EA6" w14:textId="726019FF" w:rsidR="00782707" w:rsidRPr="00774CB2" w:rsidRDefault="00782707" w:rsidP="001F502A">
      <w:pPr>
        <w:pStyle w:val="Akapitzlist"/>
        <w:numPr>
          <w:ilvl w:val="0"/>
          <w:numId w:val="67"/>
        </w:numPr>
        <w:spacing w:before="0" w:after="120"/>
        <w:ind w:left="567" w:hanging="567"/>
        <w:contextualSpacing w:val="0"/>
        <w:jc w:val="both"/>
        <w:rPr>
          <w:rFonts w:cs="Arial"/>
        </w:rPr>
      </w:pPr>
      <w:r w:rsidRPr="00774CB2">
        <w:rPr>
          <w:rFonts w:cs="Arial"/>
        </w:rPr>
        <w:t>Wykonawca jest w szczególności odpowiedzialny za zastosowane rozwiązania techniczne i gwarantuje, że Obiekty:</w:t>
      </w:r>
    </w:p>
    <w:p w14:paraId="5058E38D" w14:textId="6BD25281" w:rsidR="00782707" w:rsidRPr="00774CB2" w:rsidRDefault="00782707" w:rsidP="001F502A">
      <w:pPr>
        <w:pStyle w:val="Akapitzlist"/>
        <w:numPr>
          <w:ilvl w:val="1"/>
          <w:numId w:val="68"/>
        </w:numPr>
        <w:spacing w:before="0" w:after="120"/>
        <w:ind w:left="993" w:hanging="425"/>
        <w:contextualSpacing w:val="0"/>
        <w:jc w:val="both"/>
        <w:rPr>
          <w:rFonts w:cs="Arial"/>
        </w:rPr>
      </w:pPr>
      <w:r w:rsidRPr="00774CB2">
        <w:rPr>
          <w:rFonts w:cs="Arial"/>
        </w:rPr>
        <w:t xml:space="preserve">pod każdym względem </w:t>
      </w:r>
      <w:r w:rsidR="00A53209" w:rsidRPr="00774CB2">
        <w:rPr>
          <w:rFonts w:cs="Arial"/>
        </w:rPr>
        <w:t>są zgodne</w:t>
      </w:r>
      <w:r w:rsidRPr="00774CB2">
        <w:rPr>
          <w:rFonts w:cs="Arial"/>
        </w:rPr>
        <w:t xml:space="preserve"> z postanowieniami Umowy,</w:t>
      </w:r>
    </w:p>
    <w:p w14:paraId="7D1E6B9D" w14:textId="7EB41D44" w:rsidR="00782707" w:rsidRPr="00774CB2" w:rsidRDefault="00964370" w:rsidP="001F502A">
      <w:pPr>
        <w:pStyle w:val="Akapitzlist"/>
        <w:numPr>
          <w:ilvl w:val="1"/>
          <w:numId w:val="68"/>
        </w:numPr>
        <w:spacing w:before="0" w:after="120"/>
        <w:ind w:left="993" w:hanging="425"/>
        <w:contextualSpacing w:val="0"/>
        <w:jc w:val="both"/>
        <w:rPr>
          <w:rFonts w:cs="Arial"/>
        </w:rPr>
      </w:pPr>
      <w:r w:rsidRPr="00774CB2">
        <w:rPr>
          <w:rFonts w:cs="Arial"/>
        </w:rPr>
        <w:t>nie zawierają</w:t>
      </w:r>
      <w:r w:rsidR="00782707" w:rsidRPr="00774CB2">
        <w:rPr>
          <w:rFonts w:cs="Arial"/>
        </w:rPr>
        <w:t xml:space="preserve"> błędów wynikających z wykonanej przez Wykonawcę Dokumentacji technicznej.</w:t>
      </w:r>
    </w:p>
    <w:p w14:paraId="13136C9C" w14:textId="784870CA" w:rsidR="00782707" w:rsidRPr="00853654" w:rsidRDefault="00782707" w:rsidP="001F502A">
      <w:pPr>
        <w:pStyle w:val="Akapitzlist"/>
        <w:numPr>
          <w:ilvl w:val="0"/>
          <w:numId w:val="67"/>
        </w:numPr>
        <w:spacing w:before="0" w:after="120"/>
        <w:ind w:left="567" w:hanging="567"/>
        <w:contextualSpacing w:val="0"/>
        <w:jc w:val="both"/>
        <w:rPr>
          <w:rFonts w:cs="Arial"/>
        </w:rPr>
      </w:pPr>
      <w:r w:rsidRPr="00774CB2">
        <w:rPr>
          <w:rFonts w:cs="Arial"/>
        </w:rPr>
        <w:t xml:space="preserve">Odpowiedzialność Wykonawcy z tytułu Gwarancji nie obejmuje wad, które powstały z powodu niezgodnej z dokumentacją techniczno-ruchową (DTR) oraz instrukcjami eksploatacji i obsługi </w:t>
      </w:r>
      <w:r w:rsidR="00A53209" w:rsidRPr="00774CB2">
        <w:rPr>
          <w:rFonts w:cs="Arial"/>
        </w:rPr>
        <w:t xml:space="preserve"> </w:t>
      </w:r>
      <w:r w:rsidRPr="00774CB2">
        <w:rPr>
          <w:rFonts w:cs="Arial"/>
        </w:rPr>
        <w:t>Obiektów.</w:t>
      </w:r>
    </w:p>
    <w:p w14:paraId="6B3A58D6" w14:textId="77777777" w:rsidR="00782707" w:rsidRPr="00853654" w:rsidRDefault="00782707" w:rsidP="001F502A">
      <w:pPr>
        <w:pStyle w:val="Akapitzlist"/>
        <w:numPr>
          <w:ilvl w:val="0"/>
          <w:numId w:val="67"/>
        </w:numPr>
        <w:spacing w:before="0" w:after="120"/>
        <w:ind w:left="567" w:hanging="567"/>
        <w:contextualSpacing w:val="0"/>
        <w:jc w:val="both"/>
        <w:rPr>
          <w:rFonts w:cs="Arial"/>
        </w:rPr>
      </w:pPr>
      <w:r w:rsidRPr="00853654">
        <w:rPr>
          <w:rFonts w:cs="Arial"/>
        </w:rPr>
        <w:t>Wykonawca zobowiązuje się przystąpić do usunięcia każdej wady objętej Gwarancją zgłoszonej</w:t>
      </w:r>
      <w:r>
        <w:rPr>
          <w:rFonts w:cs="Arial"/>
        </w:rPr>
        <w:t xml:space="preserve"> przez Zamawiającego w okresie Gwarancji</w:t>
      </w:r>
      <w:r w:rsidRPr="00853654">
        <w:rPr>
          <w:rFonts w:cs="Arial"/>
        </w:rPr>
        <w:t xml:space="preserve">, pisemnie lub pocztą elektroniczną na adres e-mail Inżyniera Umowy </w:t>
      </w:r>
      <w:r>
        <w:rPr>
          <w:rFonts w:cs="Arial"/>
        </w:rPr>
        <w:t>Wykonawcy</w:t>
      </w:r>
      <w:r w:rsidRPr="00853654">
        <w:rPr>
          <w:rFonts w:cs="Arial"/>
        </w:rPr>
        <w:t>:</w:t>
      </w:r>
    </w:p>
    <w:p w14:paraId="386F047A" w14:textId="77777777" w:rsidR="00782707" w:rsidRPr="00853654" w:rsidRDefault="00782707" w:rsidP="001F502A">
      <w:pPr>
        <w:pStyle w:val="Akapitzlist"/>
        <w:numPr>
          <w:ilvl w:val="0"/>
          <w:numId w:val="69"/>
        </w:numPr>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160B842E" w14:textId="77777777" w:rsidR="00782707" w:rsidRPr="00853654" w:rsidRDefault="00782707" w:rsidP="001F502A">
      <w:pPr>
        <w:pStyle w:val="Akapitzlist"/>
        <w:numPr>
          <w:ilvl w:val="0"/>
          <w:numId w:val="69"/>
        </w:numPr>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52DA939B" w14:textId="77777777" w:rsidR="00782707" w:rsidRPr="00853654" w:rsidRDefault="00782707" w:rsidP="001F502A">
      <w:pPr>
        <w:pStyle w:val="Akapitzlist"/>
        <w:numPr>
          <w:ilvl w:val="0"/>
          <w:numId w:val="69"/>
        </w:numPr>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265D724F" w14:textId="77777777" w:rsidR="00782707" w:rsidRPr="00853654" w:rsidRDefault="00782707" w:rsidP="001F502A">
      <w:pPr>
        <w:pStyle w:val="Akapitzlist"/>
        <w:numPr>
          <w:ilvl w:val="0"/>
          <w:numId w:val="67"/>
        </w:numPr>
        <w:spacing w:before="0" w:after="120"/>
        <w:ind w:left="567" w:hanging="567"/>
        <w:contextualSpacing w:val="0"/>
        <w:jc w:val="both"/>
        <w:rPr>
          <w:rFonts w:cs="Arial"/>
        </w:rPr>
      </w:pPr>
      <w:r w:rsidRPr="00853654">
        <w:rPr>
          <w:rFonts w:cs="Arial"/>
        </w:rPr>
        <w:t>Wykonawca oświadcza, że zgłoszenia wad będzie odbierał także w dni ustawowo wolne od pracy oraz 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69F701BC" w14:textId="77777777" w:rsidR="00782707" w:rsidRPr="00774CB2" w:rsidRDefault="00782707" w:rsidP="001F502A">
      <w:pPr>
        <w:pStyle w:val="Akapitzlist"/>
        <w:numPr>
          <w:ilvl w:val="0"/>
          <w:numId w:val="67"/>
        </w:numPr>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 xml:space="preserve">w terminie </w:t>
      </w:r>
      <w:r w:rsidRPr="00774CB2">
        <w:rPr>
          <w:rFonts w:cs="Arial"/>
        </w:rPr>
        <w:t>uzgodnionym z Zamawiającym nie dłuższym niż 14 dni od zgłoszenia. Usunięcie wad Strony stwierdzać będą protokolarnie.</w:t>
      </w:r>
    </w:p>
    <w:p w14:paraId="440A7C9D" w14:textId="0E1BE3D5" w:rsidR="00782707" w:rsidRPr="00774CB2" w:rsidRDefault="00782707" w:rsidP="001F502A">
      <w:pPr>
        <w:pStyle w:val="Akapitzlist"/>
        <w:numPr>
          <w:ilvl w:val="0"/>
          <w:numId w:val="67"/>
        </w:numPr>
        <w:spacing w:before="0" w:after="120"/>
        <w:ind w:left="567" w:hanging="567"/>
        <w:contextualSpacing w:val="0"/>
        <w:jc w:val="both"/>
        <w:rPr>
          <w:rFonts w:cs="Arial"/>
        </w:rPr>
      </w:pPr>
      <w:r w:rsidRPr="00774CB2">
        <w:rPr>
          <w:rFonts w:cs="Arial"/>
        </w:rPr>
        <w:t xml:space="preserve">Wykonawca usuwa wadę poprzez naprawę </w:t>
      </w:r>
      <w:r w:rsidR="008E688B" w:rsidRPr="00774CB2">
        <w:rPr>
          <w:rFonts w:cs="Arial"/>
        </w:rPr>
        <w:t xml:space="preserve">Obiektów </w:t>
      </w:r>
      <w:r w:rsidRPr="00774CB2">
        <w:rPr>
          <w:rFonts w:cs="Arial"/>
        </w:rPr>
        <w:t xml:space="preserve">lub </w:t>
      </w:r>
      <w:r w:rsidR="008E688B" w:rsidRPr="00774CB2">
        <w:rPr>
          <w:rFonts w:cs="Arial"/>
        </w:rPr>
        <w:t xml:space="preserve">naprawę lub </w:t>
      </w:r>
      <w:r w:rsidRPr="00774CB2">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774CB2" w:rsidRDefault="00782707" w:rsidP="001F502A">
      <w:pPr>
        <w:pStyle w:val="Akapitzlist"/>
        <w:numPr>
          <w:ilvl w:val="0"/>
          <w:numId w:val="67"/>
        </w:numPr>
        <w:spacing w:before="0" w:after="120"/>
        <w:ind w:left="567" w:hanging="567"/>
        <w:contextualSpacing w:val="0"/>
        <w:jc w:val="both"/>
        <w:rPr>
          <w:rFonts w:cs="Arial"/>
        </w:rPr>
      </w:pPr>
      <w:r w:rsidRPr="00774CB2">
        <w:rPr>
          <w:rFonts w:cs="Arial"/>
        </w:rPr>
        <w:t xml:space="preserve">Jeżeli Wykonawca nie przystąpi do usunięcia wady objętych </w:t>
      </w:r>
      <w:r w:rsidR="00847FD3" w:rsidRPr="00774CB2">
        <w:rPr>
          <w:rFonts w:cs="Arial"/>
        </w:rPr>
        <w:t xml:space="preserve">Gwarancją </w:t>
      </w:r>
      <w:r w:rsidRPr="00774CB2">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sidRPr="00774CB2">
        <w:rPr>
          <w:rFonts w:cs="Arial"/>
        </w:rPr>
        <w:t>, bez uprzedniej zgody sądu powszechnego,</w:t>
      </w:r>
      <w:r w:rsidRPr="00774CB2">
        <w:rPr>
          <w:rFonts w:cs="Arial"/>
        </w:rPr>
        <w:t xml:space="preserve"> powierzyć wykonanie potrzebnych do usunięcia wady prac osobie trzeciej na koszt i ryzyko Wykonawcy, bez utraty lub ograniczenia jakichkolwiek praw wynikających z udzielonej Gwarancji</w:t>
      </w:r>
      <w:r w:rsidR="000159CE" w:rsidRPr="00774CB2">
        <w:rPr>
          <w:rFonts w:cs="Arial"/>
        </w:rPr>
        <w:t xml:space="preserve"> oraz niezależnie od kar umownych wynikających z </w:t>
      </w:r>
      <w:r w:rsidR="00D43AA0" w:rsidRPr="00774CB2">
        <w:rPr>
          <w:rFonts w:cs="Arial"/>
        </w:rPr>
        <w:t>§</w:t>
      </w:r>
      <w:r w:rsidR="00F50CF5" w:rsidRPr="00774CB2">
        <w:rPr>
          <w:rFonts w:cs="Arial"/>
        </w:rPr>
        <w:t xml:space="preserve"> </w:t>
      </w:r>
      <w:r w:rsidR="00D43AA0" w:rsidRPr="00774CB2">
        <w:rPr>
          <w:rFonts w:cs="Arial"/>
        </w:rPr>
        <w:t>28 Umowy.</w:t>
      </w:r>
      <w:r w:rsidR="005A45FE" w:rsidRPr="00774CB2">
        <w:rPr>
          <w:rFonts w:cs="Arial"/>
        </w:rPr>
        <w:t xml:space="preserve"> </w:t>
      </w:r>
      <w:r w:rsidR="00D43AA0" w:rsidRPr="00774CB2">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774CB2">
        <w:rPr>
          <w:rFonts w:cs="Arial"/>
        </w:rPr>
        <w:t>.</w:t>
      </w:r>
    </w:p>
    <w:p w14:paraId="08CEDD2F" w14:textId="361ECB42" w:rsidR="00782707" w:rsidRPr="00853654" w:rsidRDefault="00782707" w:rsidP="001F502A">
      <w:pPr>
        <w:pStyle w:val="Akapitzlist"/>
        <w:numPr>
          <w:ilvl w:val="0"/>
          <w:numId w:val="67"/>
        </w:numPr>
        <w:spacing w:before="0" w:after="120"/>
        <w:ind w:left="567" w:hanging="567"/>
        <w:contextualSpacing w:val="0"/>
        <w:jc w:val="both"/>
        <w:rPr>
          <w:rFonts w:cs="Arial"/>
        </w:rPr>
      </w:pPr>
      <w:r w:rsidRPr="00774CB2">
        <w:rPr>
          <w:rFonts w:cs="Arial"/>
        </w:rPr>
        <w:t>Jeżeli Wykonawca w wykonaniu swoich obowiązków dokona istotnej naprawy Obiektów</w:t>
      </w:r>
      <w:r w:rsidR="00A5709A" w:rsidRPr="00774CB2">
        <w:rPr>
          <w:rFonts w:cs="Arial"/>
        </w:rPr>
        <w:t xml:space="preserve"> </w:t>
      </w:r>
      <w:r w:rsidR="008E688B" w:rsidRPr="00774CB2">
        <w:rPr>
          <w:rFonts w:cs="Arial"/>
        </w:rPr>
        <w:t>lub</w:t>
      </w:r>
      <w:r w:rsidR="00A5709A" w:rsidRPr="00774CB2">
        <w:rPr>
          <w:rFonts w:cs="Arial"/>
        </w:rPr>
        <w:t xml:space="preserve"> </w:t>
      </w:r>
      <w:r w:rsidR="008E688B" w:rsidRPr="00774CB2">
        <w:rPr>
          <w:rFonts w:cs="Arial"/>
        </w:rPr>
        <w:t>materiałów, części zamiennych, aparatury, urządzeń, elementów konstrukcyjnych i instalacji lub zamiast rzeczy wadliwej dostarczył Zamawiającemu rzecz wolną od wad</w:t>
      </w:r>
      <w:r w:rsidRPr="00774CB2">
        <w:rPr>
          <w:rFonts w:cs="Arial"/>
        </w:rPr>
        <w:t xml:space="preserve">, okres Gwarancji biegnie na nowo od chwili </w:t>
      </w:r>
      <w:r w:rsidR="008E688B" w:rsidRPr="00774CB2">
        <w:rPr>
          <w:rFonts w:cs="Arial"/>
        </w:rPr>
        <w:t xml:space="preserve">dostarczenia rzeczy wolnej od wad lub od chwili </w:t>
      </w:r>
      <w:r w:rsidR="003709AB" w:rsidRPr="00774CB2">
        <w:rPr>
          <w:rFonts w:cs="Arial"/>
        </w:rPr>
        <w:t>zwrócenia</w:t>
      </w:r>
      <w:r w:rsidR="008E688B" w:rsidRPr="00774CB2">
        <w:rPr>
          <w:rFonts w:cs="Arial"/>
        </w:rPr>
        <w:t xml:space="preserve"> rzeczy naprawionej</w:t>
      </w:r>
      <w:r w:rsidRPr="00774CB2">
        <w:rPr>
          <w:rFonts w:cs="Arial"/>
        </w:rPr>
        <w:t xml:space="preserve">. W innych wypadkach okres Gwarancji ulega przedłużeniu o czas, w którym z powodu wady, Zamawiający nie mógł z </w:t>
      </w:r>
      <w:r w:rsidR="00A53209" w:rsidRPr="00774CB2">
        <w:rPr>
          <w:rFonts w:cs="Arial"/>
        </w:rPr>
        <w:t xml:space="preserve"> </w:t>
      </w:r>
      <w:r w:rsidRPr="00774CB2">
        <w:rPr>
          <w:rFonts w:cs="Arial"/>
        </w:rPr>
        <w:t>Obiektów korzystać.</w:t>
      </w:r>
    </w:p>
    <w:p w14:paraId="0308083A" w14:textId="0FD94B67" w:rsidR="00782707" w:rsidRDefault="00AE6A61" w:rsidP="001F502A">
      <w:pPr>
        <w:pStyle w:val="Nagwek1"/>
        <w:numPr>
          <w:ilvl w:val="0"/>
          <w:numId w:val="5"/>
        </w:numPr>
        <w:suppressAutoHyphens/>
        <w:spacing w:before="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20A02130" w14:textId="77777777" w:rsidR="00521F6B" w:rsidRPr="0002778A" w:rsidRDefault="00521F6B" w:rsidP="001F502A">
      <w:pPr>
        <w:pStyle w:val="Akapitzlist"/>
        <w:widowControl/>
        <w:numPr>
          <w:ilvl w:val="0"/>
          <w:numId w:val="214"/>
        </w:numPr>
        <w:spacing w:before="0" w:after="120"/>
        <w:ind w:left="567" w:hanging="567"/>
        <w:contextualSpacing w:val="0"/>
        <w:jc w:val="both"/>
      </w:pPr>
      <w:r w:rsidRPr="0002778A">
        <w:t>Wykonawca oświadcza, że w wyniku prowadzonych prac powstają odpady wytwarzane na terenie Zamawiającego.</w:t>
      </w:r>
    </w:p>
    <w:p w14:paraId="3A2600EF" w14:textId="0F0276A0" w:rsidR="00521F6B" w:rsidRPr="0002778A" w:rsidRDefault="00521F6B" w:rsidP="001F502A">
      <w:pPr>
        <w:pStyle w:val="Akapitzlist"/>
        <w:widowControl/>
        <w:numPr>
          <w:ilvl w:val="0"/>
          <w:numId w:val="214"/>
        </w:numPr>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82047B" w:rsidRDefault="00521F6B" w:rsidP="001F502A">
      <w:pPr>
        <w:pStyle w:val="Akapitzlist"/>
        <w:numPr>
          <w:ilvl w:val="0"/>
          <w:numId w:val="181"/>
        </w:numPr>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6AD1EE55" w14:textId="50F1ABCB" w:rsidR="00521F6B" w:rsidRDefault="00521F6B" w:rsidP="001F502A">
      <w:pPr>
        <w:pStyle w:val="Akapitzlist"/>
        <w:numPr>
          <w:ilvl w:val="0"/>
          <w:numId w:val="181"/>
        </w:numPr>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12B1291E" w14:textId="76D03CEE" w:rsidR="00521F6B" w:rsidRPr="008C791B" w:rsidRDefault="00521F6B" w:rsidP="001F502A">
      <w:pPr>
        <w:pStyle w:val="Akapitzlist"/>
        <w:numPr>
          <w:ilvl w:val="0"/>
          <w:numId w:val="181"/>
        </w:numPr>
        <w:spacing w:before="0" w:after="120"/>
        <w:ind w:left="993" w:hanging="426"/>
        <w:contextualSpacing w:val="0"/>
        <w:jc w:val="both"/>
      </w:pPr>
      <w:r w:rsidRPr="00C804E8">
        <w:rPr>
          <w:rFonts w:cs="Arial"/>
        </w:rPr>
        <w:t xml:space="preserve">„Instrukcja postępowania w zakresie zbiórki i zagospodarowania odpadów </w:t>
      </w:r>
      <w:proofErr w:type="spellStart"/>
      <w:r w:rsidRPr="00C804E8">
        <w:rPr>
          <w:rFonts w:cs="Arial"/>
        </w:rPr>
        <w:t>pozapaleniskowych</w:t>
      </w:r>
      <w:proofErr w:type="spellEnd"/>
      <w:r w:rsidRPr="00C804E8">
        <w:rPr>
          <w:rFonts w:cs="Arial"/>
        </w:rPr>
        <w:t xml:space="preserve">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1832FA7" w14:textId="77777777"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10C7E5A6" w14:textId="6C8D8022" w:rsidR="00521F6B" w:rsidRPr="0081449A" w:rsidRDefault="00521F6B" w:rsidP="001F502A">
      <w:pPr>
        <w:pStyle w:val="Akapitzlist"/>
        <w:numPr>
          <w:ilvl w:val="0"/>
          <w:numId w:val="215"/>
        </w:numPr>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5FC1CBD2" w14:textId="0B799868" w:rsidR="00521F6B" w:rsidRPr="0081449A" w:rsidRDefault="00521F6B" w:rsidP="001F502A">
      <w:pPr>
        <w:pStyle w:val="Akapitzlist"/>
        <w:numPr>
          <w:ilvl w:val="0"/>
          <w:numId w:val="215"/>
        </w:numPr>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28B5322C" w14:textId="52D89197" w:rsidR="00521F6B" w:rsidRPr="0081449A" w:rsidRDefault="00521F6B" w:rsidP="001F502A">
      <w:pPr>
        <w:pStyle w:val="Akapitzlist"/>
        <w:numPr>
          <w:ilvl w:val="0"/>
          <w:numId w:val="215"/>
        </w:numPr>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4A5297A1" w14:textId="77777777" w:rsidR="00521F6B" w:rsidRPr="0081449A" w:rsidRDefault="00521F6B" w:rsidP="001F502A">
      <w:pPr>
        <w:pStyle w:val="Akapitzlist"/>
        <w:numPr>
          <w:ilvl w:val="0"/>
          <w:numId w:val="215"/>
        </w:numPr>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5D8FC691" w14:textId="59563674"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43284E4C" w14:textId="5B73EFDB" w:rsidR="00521F6B" w:rsidRPr="0081449A" w:rsidRDefault="00521F6B" w:rsidP="001F502A">
      <w:pPr>
        <w:pStyle w:val="Akapitzlist"/>
        <w:numPr>
          <w:ilvl w:val="0"/>
          <w:numId w:val="216"/>
        </w:numPr>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7C5088A8" w14:textId="09C59E19" w:rsidR="00521F6B" w:rsidRPr="0081449A" w:rsidRDefault="00521F6B" w:rsidP="001F502A">
      <w:pPr>
        <w:pStyle w:val="Akapitzlist"/>
        <w:numPr>
          <w:ilvl w:val="0"/>
          <w:numId w:val="216"/>
        </w:numPr>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38978713" w14:textId="7D4ECA05" w:rsidR="00521F6B" w:rsidRPr="0081449A" w:rsidRDefault="00521F6B" w:rsidP="001F502A">
      <w:pPr>
        <w:pStyle w:val="Akapitzlist"/>
        <w:numPr>
          <w:ilvl w:val="0"/>
          <w:numId w:val="216"/>
        </w:numPr>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2825A910" w14:textId="77777777" w:rsidR="00521F6B" w:rsidRPr="0081449A" w:rsidRDefault="00521F6B" w:rsidP="001F502A">
      <w:pPr>
        <w:pStyle w:val="Akapitzlist"/>
        <w:numPr>
          <w:ilvl w:val="0"/>
          <w:numId w:val="216"/>
        </w:numPr>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153061"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1B63A33C" w14:textId="70326011" w:rsidR="00521F6B" w:rsidRPr="00153061"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5879E859" w14:textId="19FBDDA2" w:rsidR="00521F6B" w:rsidRPr="00823FA3" w:rsidRDefault="00521F6B" w:rsidP="001F502A">
      <w:pPr>
        <w:pStyle w:val="Akapitzlist"/>
        <w:numPr>
          <w:ilvl w:val="0"/>
          <w:numId w:val="217"/>
        </w:numPr>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57D376F9" w14:textId="6447955C" w:rsidR="00521F6B" w:rsidRPr="00823FA3" w:rsidRDefault="00521F6B" w:rsidP="001F502A">
      <w:pPr>
        <w:pStyle w:val="Akapitzlist"/>
        <w:numPr>
          <w:ilvl w:val="0"/>
          <w:numId w:val="217"/>
        </w:numPr>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668803B9" w14:textId="5B37C51A" w:rsidR="00521F6B" w:rsidRPr="00823FA3" w:rsidRDefault="00521F6B" w:rsidP="001F502A">
      <w:pPr>
        <w:pStyle w:val="Akapitzlist"/>
        <w:numPr>
          <w:ilvl w:val="0"/>
          <w:numId w:val="217"/>
        </w:numPr>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0B03C52C" w14:textId="1A2746FE" w:rsidR="00521F6B" w:rsidRPr="00823FA3" w:rsidRDefault="00521F6B" w:rsidP="001F502A">
      <w:pPr>
        <w:pStyle w:val="Akapitzlist"/>
        <w:numPr>
          <w:ilvl w:val="0"/>
          <w:numId w:val="217"/>
        </w:numPr>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2AAFF138" w14:textId="7BAFBE98" w:rsidR="00521F6B" w:rsidRPr="00153061"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153061"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4BE6573C" w14:textId="67976CD7" w:rsidR="00521F6B" w:rsidRPr="008335E9"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w:t>
      </w:r>
      <w:r w:rsidRPr="00153061">
        <w:rPr>
          <w:rFonts w:cs="Arial"/>
        </w:rPr>
        <w:t xml:space="preserve">Zakładzie </w:t>
      </w:r>
      <w:r w:rsidRPr="008335E9">
        <w:rPr>
          <w:rFonts w:cs="Arial"/>
        </w:rPr>
        <w:t xml:space="preserve">pod następujące numery telefonów: </w:t>
      </w:r>
    </w:p>
    <w:p w14:paraId="5EAD8212" w14:textId="3486403C" w:rsidR="00521F6B" w:rsidRDefault="00521F6B" w:rsidP="001F502A">
      <w:pPr>
        <w:pStyle w:val="Akapitzlist"/>
        <w:numPr>
          <w:ilvl w:val="1"/>
          <w:numId w:val="151"/>
        </w:numPr>
        <w:spacing w:before="0" w:after="120"/>
        <w:ind w:left="992" w:hanging="425"/>
        <w:contextualSpacing w:val="0"/>
        <w:jc w:val="both"/>
        <w:rPr>
          <w:rFonts w:cs="Arial"/>
          <w:highlight w:val="yellow"/>
        </w:rPr>
      </w:pPr>
      <w:r w:rsidRPr="00774CB2">
        <w:rPr>
          <w:rFonts w:cs="Arial"/>
        </w:rPr>
        <w:t>DIR EC Żerań tel. 22 587 4708, 22 587 4709</w:t>
      </w:r>
      <w:r w:rsidR="00AA0BD9">
        <w:rPr>
          <w:rFonts w:cs="Arial"/>
        </w:rPr>
        <w:t>.</w:t>
      </w:r>
    </w:p>
    <w:p w14:paraId="7432A0B5" w14:textId="7D816846" w:rsidR="00521F6B" w:rsidRPr="00866EA8" w:rsidRDefault="00823FA3" w:rsidP="001F502A">
      <w:pPr>
        <w:pStyle w:val="Akapitzlist"/>
        <w:widowControl/>
        <w:numPr>
          <w:ilvl w:val="0"/>
          <w:numId w:val="214"/>
        </w:numPr>
        <w:tabs>
          <w:tab w:val="num" w:pos="1276"/>
        </w:tabs>
        <w:spacing w:before="0" w:after="120"/>
        <w:ind w:left="567" w:hanging="567"/>
        <w:contextualSpacing w:val="0"/>
        <w:jc w:val="both"/>
      </w:pPr>
      <w:r>
        <w:rPr>
          <w:rFonts w:cs="Arial"/>
        </w:rPr>
        <w:t xml:space="preserve"> </w:t>
      </w:r>
      <w:r w:rsidR="00521F6B" w:rsidRPr="002F3728">
        <w:rPr>
          <w:rFonts w:cs="Arial"/>
        </w:rPr>
        <w:t>Zamawiający</w:t>
      </w:r>
      <w:r w:rsidR="00521F6B" w:rsidRPr="00866EA8">
        <w:t xml:space="preserve"> szacuje, że w wyniku </w:t>
      </w:r>
      <w:r w:rsidR="00521F6B">
        <w:t>p</w:t>
      </w:r>
      <w:r w:rsidR="00521F6B" w:rsidRPr="00866EA8">
        <w:t>rac objętych Umową powstaną następujące rodzaje odpadów:</w:t>
      </w:r>
    </w:p>
    <w:p w14:paraId="554C29ED" w14:textId="0904DEDB" w:rsidR="00521F6B" w:rsidRDefault="00521F6B" w:rsidP="001F502A">
      <w:pPr>
        <w:pStyle w:val="Akapitzlist"/>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 xml:space="preserve">w zakresie prac: </w:t>
            </w:r>
          </w:p>
          <w:p w14:paraId="49051283" w14:textId="639AD4B8" w:rsidR="00521F6B" w:rsidRPr="00917F7C" w:rsidRDefault="00774CB2" w:rsidP="001F502A">
            <w:pPr>
              <w:spacing w:before="0" w:after="120" w:line="240" w:lineRule="auto"/>
              <w:jc w:val="center"/>
              <w:rPr>
                <w:rFonts w:eastAsia="Calibri" w:cs="Arial"/>
                <w:b/>
                <w:bCs/>
                <w:sz w:val="16"/>
                <w:szCs w:val="16"/>
              </w:rPr>
            </w:pPr>
            <w:r w:rsidRPr="008E76A5">
              <w:rPr>
                <w:rFonts w:cs="Arial"/>
                <w:b/>
                <w:szCs w:val="22"/>
              </w:rPr>
              <w:t>Wykonani</w:t>
            </w:r>
            <w:r>
              <w:rPr>
                <w:rFonts w:cs="Arial"/>
                <w:b/>
                <w:szCs w:val="22"/>
              </w:rPr>
              <w:t xml:space="preserve">a </w:t>
            </w:r>
            <w:r w:rsidRPr="008E76A5">
              <w:rPr>
                <w:rFonts w:cs="Arial"/>
                <w:b/>
                <w:szCs w:val="22"/>
              </w:rPr>
              <w:t xml:space="preserve">remontu </w:t>
            </w:r>
            <w:proofErr w:type="spellStart"/>
            <w:r w:rsidRPr="008E76A5">
              <w:rPr>
                <w:rFonts w:cs="Arial"/>
                <w:b/>
                <w:szCs w:val="22"/>
              </w:rPr>
              <w:t>AKPiA</w:t>
            </w:r>
            <w:proofErr w:type="spellEnd"/>
            <w:r w:rsidRPr="008E76A5">
              <w:rPr>
                <w:rFonts w:cs="Arial"/>
                <w:b/>
                <w:szCs w:val="22"/>
              </w:rPr>
              <w:t xml:space="preserve"> turbozespołów i układu wody chłodzącej w Elektrociepłowni Żerań</w:t>
            </w:r>
            <w:r>
              <w:rPr>
                <w:rFonts w:cs="Arial"/>
                <w:b/>
                <w:szCs w:val="22"/>
              </w:rPr>
              <w:t>.</w:t>
            </w:r>
          </w:p>
        </w:tc>
      </w:tr>
      <w:tr w:rsidR="00521F6B" w:rsidRPr="00B22971" w14:paraId="700F6A25" w14:textId="77777777" w:rsidTr="00774CB2">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917F7C" w:rsidRDefault="00521F6B" w:rsidP="001F502A">
            <w:pPr>
              <w:spacing w:before="0" w:after="120"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917F7C" w:rsidRDefault="00521F6B" w:rsidP="001F502A">
            <w:pPr>
              <w:spacing w:before="0" w:after="120"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917F7C" w:rsidRDefault="00521F6B" w:rsidP="001F502A">
            <w:pPr>
              <w:spacing w:before="0" w:after="120"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917F7C" w:rsidRDefault="00521F6B" w:rsidP="001F502A">
            <w:pPr>
              <w:spacing w:before="0" w:after="120"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917F7C" w:rsidRDefault="00521F6B" w:rsidP="001F502A">
            <w:pPr>
              <w:suppressAutoHyphens/>
              <w:spacing w:before="0" w:after="120"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774CB2" w:rsidRPr="00B22971" w14:paraId="6B628770" w14:textId="77777777" w:rsidTr="00774CB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774CB2" w:rsidRPr="00917F7C" w:rsidRDefault="00774CB2" w:rsidP="001F502A">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noWrap/>
            <w:vAlign w:val="center"/>
          </w:tcPr>
          <w:p w14:paraId="77328A38" w14:textId="594FB8A0" w:rsidR="00774CB2" w:rsidRPr="00917F7C" w:rsidRDefault="00774CB2" w:rsidP="001F502A">
            <w:pPr>
              <w:spacing w:before="0" w:after="120" w:line="240" w:lineRule="auto"/>
              <w:rPr>
                <w:rFonts w:cs="Arial"/>
                <w:sz w:val="16"/>
                <w:szCs w:val="16"/>
              </w:rPr>
            </w:pPr>
            <w:r>
              <w:rPr>
                <w:rFonts w:cs="Arial"/>
              </w:rPr>
              <w:t>Złom stalowy</w:t>
            </w:r>
          </w:p>
        </w:tc>
        <w:tc>
          <w:tcPr>
            <w:tcW w:w="1631" w:type="dxa"/>
            <w:tcBorders>
              <w:top w:val="nil"/>
              <w:left w:val="nil"/>
              <w:bottom w:val="single" w:sz="4" w:space="0" w:color="auto"/>
              <w:right w:val="single" w:sz="4" w:space="0" w:color="auto"/>
            </w:tcBorders>
            <w:noWrap/>
            <w:vAlign w:val="center"/>
          </w:tcPr>
          <w:p w14:paraId="68ED86FE" w14:textId="626AC357" w:rsidR="00774CB2" w:rsidRPr="00917F7C" w:rsidRDefault="00774CB2" w:rsidP="001F502A">
            <w:pPr>
              <w:suppressAutoHyphens/>
              <w:spacing w:before="0" w:after="120" w:line="240" w:lineRule="auto"/>
              <w:rPr>
                <w:rFonts w:cs="Arial"/>
                <w:sz w:val="16"/>
                <w:szCs w:val="16"/>
              </w:rPr>
            </w:pPr>
            <w:r>
              <w:rPr>
                <w:rFonts w:cs="Arial"/>
              </w:rPr>
              <w:t>17 04 05</w:t>
            </w:r>
          </w:p>
        </w:tc>
        <w:tc>
          <w:tcPr>
            <w:tcW w:w="2073" w:type="dxa"/>
            <w:tcBorders>
              <w:top w:val="single" w:sz="4" w:space="0" w:color="auto"/>
              <w:left w:val="nil"/>
              <w:bottom w:val="single" w:sz="4" w:space="0" w:color="auto"/>
              <w:right w:val="single" w:sz="4" w:space="0" w:color="auto"/>
            </w:tcBorders>
            <w:noWrap/>
            <w:vAlign w:val="center"/>
          </w:tcPr>
          <w:p w14:paraId="7B60B9D4" w14:textId="77777777" w:rsidR="00774CB2" w:rsidRPr="00774CB2" w:rsidRDefault="00774CB2" w:rsidP="001F502A">
            <w:pPr>
              <w:spacing w:before="0" w:after="120" w:line="240" w:lineRule="auto"/>
              <w:jc w:val="center"/>
              <w:rPr>
                <w:rFonts w:eastAsia="Calibri" w:cs="Arial"/>
              </w:rPr>
            </w:pPr>
          </w:p>
        </w:tc>
        <w:tc>
          <w:tcPr>
            <w:tcW w:w="2073" w:type="dxa"/>
            <w:tcBorders>
              <w:top w:val="single" w:sz="4" w:space="0" w:color="auto"/>
              <w:left w:val="nil"/>
              <w:bottom w:val="single" w:sz="4" w:space="0" w:color="auto"/>
              <w:right w:val="single" w:sz="4" w:space="0" w:color="auto"/>
            </w:tcBorders>
            <w:noWrap/>
            <w:vAlign w:val="center"/>
          </w:tcPr>
          <w:p w14:paraId="48C5E803" w14:textId="34D4CC0E" w:rsidR="00774CB2" w:rsidRPr="00774CB2" w:rsidRDefault="00774CB2" w:rsidP="001F502A">
            <w:pPr>
              <w:spacing w:before="0" w:after="120" w:line="240" w:lineRule="auto"/>
              <w:jc w:val="center"/>
              <w:rPr>
                <w:rFonts w:eastAsia="Calibri" w:cs="Arial"/>
              </w:rPr>
            </w:pPr>
            <w:r w:rsidRPr="00774CB2">
              <w:rPr>
                <w:rFonts w:cs="Arial"/>
              </w:rPr>
              <w:t>X</w:t>
            </w:r>
          </w:p>
        </w:tc>
      </w:tr>
      <w:tr w:rsidR="00774CB2" w:rsidRPr="00B22971" w14:paraId="4BC5866C" w14:textId="77777777" w:rsidTr="00774CB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774CB2" w:rsidRPr="00917F7C" w:rsidRDefault="00774CB2" w:rsidP="001F502A">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noWrap/>
            <w:vAlign w:val="center"/>
          </w:tcPr>
          <w:p w14:paraId="283EBD93" w14:textId="62A4FAB1" w:rsidR="00774CB2" w:rsidRPr="00917F7C" w:rsidRDefault="00774CB2" w:rsidP="001F502A">
            <w:pPr>
              <w:spacing w:before="0" w:after="120" w:line="240" w:lineRule="auto"/>
              <w:rPr>
                <w:rFonts w:cs="Arial"/>
                <w:sz w:val="16"/>
                <w:szCs w:val="16"/>
              </w:rPr>
            </w:pPr>
            <w:r>
              <w:rPr>
                <w:rFonts w:cs="Arial"/>
              </w:rPr>
              <w:t>Złom kablowy</w:t>
            </w:r>
          </w:p>
        </w:tc>
        <w:tc>
          <w:tcPr>
            <w:tcW w:w="1631" w:type="dxa"/>
            <w:tcBorders>
              <w:top w:val="nil"/>
              <w:left w:val="nil"/>
              <w:bottom w:val="single" w:sz="4" w:space="0" w:color="auto"/>
              <w:right w:val="single" w:sz="4" w:space="0" w:color="auto"/>
            </w:tcBorders>
            <w:noWrap/>
            <w:vAlign w:val="center"/>
          </w:tcPr>
          <w:p w14:paraId="09FB6F7F" w14:textId="6E324EAF" w:rsidR="00774CB2" w:rsidRPr="00917F7C" w:rsidRDefault="00774CB2" w:rsidP="001F502A">
            <w:pPr>
              <w:suppressAutoHyphens/>
              <w:spacing w:before="0" w:after="120" w:line="240" w:lineRule="auto"/>
              <w:rPr>
                <w:rFonts w:cs="Arial"/>
                <w:sz w:val="16"/>
                <w:szCs w:val="16"/>
              </w:rPr>
            </w:pPr>
            <w:r>
              <w:rPr>
                <w:rFonts w:cs="Arial"/>
              </w:rPr>
              <w:t>17 04 11</w:t>
            </w:r>
          </w:p>
        </w:tc>
        <w:tc>
          <w:tcPr>
            <w:tcW w:w="2073" w:type="dxa"/>
            <w:tcBorders>
              <w:top w:val="single" w:sz="4" w:space="0" w:color="auto"/>
              <w:left w:val="nil"/>
              <w:bottom w:val="single" w:sz="4" w:space="0" w:color="auto"/>
              <w:right w:val="single" w:sz="4" w:space="0" w:color="auto"/>
            </w:tcBorders>
            <w:noWrap/>
            <w:vAlign w:val="center"/>
          </w:tcPr>
          <w:p w14:paraId="0DF10C5E" w14:textId="77777777" w:rsidR="00774CB2" w:rsidRPr="00774CB2" w:rsidRDefault="00774CB2" w:rsidP="001F502A">
            <w:pPr>
              <w:spacing w:before="0" w:after="120" w:line="240" w:lineRule="auto"/>
              <w:jc w:val="center"/>
              <w:rPr>
                <w:rFonts w:eastAsia="Calibri" w:cs="Arial"/>
              </w:rPr>
            </w:pPr>
          </w:p>
        </w:tc>
        <w:tc>
          <w:tcPr>
            <w:tcW w:w="2073" w:type="dxa"/>
            <w:tcBorders>
              <w:top w:val="single" w:sz="4" w:space="0" w:color="auto"/>
              <w:left w:val="nil"/>
              <w:bottom w:val="single" w:sz="4" w:space="0" w:color="auto"/>
              <w:right w:val="single" w:sz="4" w:space="0" w:color="auto"/>
            </w:tcBorders>
            <w:noWrap/>
            <w:vAlign w:val="center"/>
          </w:tcPr>
          <w:p w14:paraId="73743295" w14:textId="1B018F7B" w:rsidR="00774CB2" w:rsidRPr="00774CB2" w:rsidRDefault="00774CB2" w:rsidP="001F502A">
            <w:pPr>
              <w:spacing w:before="0" w:after="120" w:line="240" w:lineRule="auto"/>
              <w:jc w:val="center"/>
              <w:rPr>
                <w:rFonts w:eastAsia="Calibri" w:cs="Arial"/>
              </w:rPr>
            </w:pPr>
            <w:r w:rsidRPr="00774CB2">
              <w:rPr>
                <w:rFonts w:cs="Arial"/>
              </w:rPr>
              <w:t>X</w:t>
            </w:r>
          </w:p>
        </w:tc>
      </w:tr>
      <w:tr w:rsidR="00774CB2" w:rsidRPr="00B22971" w14:paraId="22AA628B" w14:textId="77777777" w:rsidTr="00774CB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2C6A8" w14:textId="77777777" w:rsidR="00774CB2" w:rsidRPr="00917F7C" w:rsidRDefault="00774CB2" w:rsidP="001F502A">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noWrap/>
            <w:vAlign w:val="center"/>
          </w:tcPr>
          <w:p w14:paraId="124C0AAD" w14:textId="25EA178F" w:rsidR="00774CB2" w:rsidRPr="00917F7C" w:rsidRDefault="00774CB2" w:rsidP="001F502A">
            <w:pPr>
              <w:spacing w:before="0" w:after="120" w:line="240" w:lineRule="auto"/>
              <w:rPr>
                <w:rFonts w:cs="Arial"/>
                <w:sz w:val="16"/>
                <w:szCs w:val="16"/>
              </w:rPr>
            </w:pPr>
            <w:r>
              <w:rPr>
                <w:rFonts w:cs="Arial"/>
              </w:rPr>
              <w:t>Zużyte urządzenia elektryczne i elektrotechniczne</w:t>
            </w:r>
          </w:p>
        </w:tc>
        <w:tc>
          <w:tcPr>
            <w:tcW w:w="1631" w:type="dxa"/>
            <w:tcBorders>
              <w:top w:val="nil"/>
              <w:left w:val="nil"/>
              <w:bottom w:val="single" w:sz="4" w:space="0" w:color="auto"/>
              <w:right w:val="single" w:sz="4" w:space="0" w:color="auto"/>
            </w:tcBorders>
            <w:noWrap/>
            <w:vAlign w:val="center"/>
          </w:tcPr>
          <w:p w14:paraId="0A425B34" w14:textId="2096936E" w:rsidR="00774CB2" w:rsidRPr="00917F7C" w:rsidRDefault="00774CB2" w:rsidP="001F502A">
            <w:pPr>
              <w:suppressAutoHyphens/>
              <w:spacing w:before="0" w:after="120" w:line="240" w:lineRule="auto"/>
              <w:rPr>
                <w:rFonts w:cs="Arial"/>
                <w:sz w:val="16"/>
                <w:szCs w:val="16"/>
              </w:rPr>
            </w:pPr>
            <w:r>
              <w:rPr>
                <w:rFonts w:cs="Arial"/>
              </w:rPr>
              <w:t>16 02 14</w:t>
            </w:r>
          </w:p>
        </w:tc>
        <w:tc>
          <w:tcPr>
            <w:tcW w:w="2073" w:type="dxa"/>
            <w:tcBorders>
              <w:top w:val="single" w:sz="4" w:space="0" w:color="auto"/>
              <w:left w:val="nil"/>
              <w:bottom w:val="single" w:sz="4" w:space="0" w:color="auto"/>
              <w:right w:val="single" w:sz="4" w:space="0" w:color="auto"/>
            </w:tcBorders>
            <w:noWrap/>
            <w:vAlign w:val="center"/>
          </w:tcPr>
          <w:p w14:paraId="2EB190E4" w14:textId="4BA2AB91" w:rsidR="00774CB2" w:rsidRPr="00774CB2" w:rsidRDefault="00774CB2" w:rsidP="001F502A">
            <w:pPr>
              <w:spacing w:before="0" w:after="120" w:line="240" w:lineRule="auto"/>
              <w:jc w:val="center"/>
              <w:rPr>
                <w:rFonts w:eastAsia="Calibri" w:cs="Arial"/>
              </w:rPr>
            </w:pPr>
            <w:r w:rsidRPr="00774CB2">
              <w:rPr>
                <w:rFonts w:cs="Arial"/>
              </w:rPr>
              <w:t>X</w:t>
            </w:r>
          </w:p>
        </w:tc>
        <w:tc>
          <w:tcPr>
            <w:tcW w:w="2073" w:type="dxa"/>
            <w:tcBorders>
              <w:top w:val="single" w:sz="4" w:space="0" w:color="auto"/>
              <w:left w:val="nil"/>
              <w:bottom w:val="single" w:sz="4" w:space="0" w:color="auto"/>
              <w:right w:val="single" w:sz="4" w:space="0" w:color="auto"/>
            </w:tcBorders>
            <w:noWrap/>
            <w:vAlign w:val="center"/>
          </w:tcPr>
          <w:p w14:paraId="6D103ABD" w14:textId="77777777" w:rsidR="00774CB2" w:rsidRPr="00774CB2" w:rsidRDefault="00774CB2" w:rsidP="001F502A">
            <w:pPr>
              <w:spacing w:before="0" w:after="120" w:line="240" w:lineRule="auto"/>
              <w:jc w:val="center"/>
              <w:rPr>
                <w:rFonts w:eastAsia="Calibri" w:cs="Arial"/>
              </w:rPr>
            </w:pPr>
          </w:p>
        </w:tc>
      </w:tr>
      <w:tr w:rsidR="00774CB2" w:rsidRPr="00B22971" w14:paraId="2250CD86" w14:textId="77777777" w:rsidTr="00774CB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27F6" w14:textId="77777777" w:rsidR="00774CB2" w:rsidRPr="00917F7C" w:rsidRDefault="00774CB2" w:rsidP="001F502A">
            <w:pPr>
              <w:numPr>
                <w:ilvl w:val="0"/>
                <w:numId w:val="91"/>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noWrap/>
            <w:vAlign w:val="center"/>
          </w:tcPr>
          <w:p w14:paraId="117114C9" w14:textId="3A9CB3E4" w:rsidR="00774CB2" w:rsidRPr="00917F7C" w:rsidRDefault="00774CB2" w:rsidP="001F502A">
            <w:pPr>
              <w:spacing w:before="0" w:after="120" w:line="240" w:lineRule="auto"/>
              <w:rPr>
                <w:rFonts w:cs="Arial"/>
                <w:sz w:val="16"/>
                <w:szCs w:val="16"/>
              </w:rPr>
            </w:pPr>
            <w:r>
              <w:rPr>
                <w:rFonts w:cs="Arial"/>
              </w:rPr>
              <w:t>Opakowania zawierające pozostałości substancji niebezpiecznych lub nimi zanieczyszczone</w:t>
            </w:r>
          </w:p>
        </w:tc>
        <w:tc>
          <w:tcPr>
            <w:tcW w:w="1631" w:type="dxa"/>
            <w:tcBorders>
              <w:top w:val="nil"/>
              <w:left w:val="nil"/>
              <w:bottom w:val="single" w:sz="4" w:space="0" w:color="auto"/>
              <w:right w:val="single" w:sz="4" w:space="0" w:color="auto"/>
            </w:tcBorders>
            <w:noWrap/>
            <w:vAlign w:val="center"/>
          </w:tcPr>
          <w:p w14:paraId="3A3725C8" w14:textId="28ADFFFB" w:rsidR="00774CB2" w:rsidRPr="00917F7C" w:rsidRDefault="00774CB2" w:rsidP="001F502A">
            <w:pPr>
              <w:suppressAutoHyphens/>
              <w:spacing w:before="0" w:after="120" w:line="240" w:lineRule="auto"/>
              <w:rPr>
                <w:rFonts w:cs="Arial"/>
                <w:sz w:val="16"/>
                <w:szCs w:val="16"/>
              </w:rPr>
            </w:pPr>
            <w:r>
              <w:rPr>
                <w:rFonts w:cs="Arial"/>
              </w:rPr>
              <w:t>15 01 10</w:t>
            </w:r>
          </w:p>
        </w:tc>
        <w:tc>
          <w:tcPr>
            <w:tcW w:w="2073" w:type="dxa"/>
            <w:tcBorders>
              <w:top w:val="single" w:sz="4" w:space="0" w:color="auto"/>
              <w:left w:val="nil"/>
              <w:bottom w:val="single" w:sz="4" w:space="0" w:color="auto"/>
              <w:right w:val="single" w:sz="4" w:space="0" w:color="auto"/>
            </w:tcBorders>
            <w:noWrap/>
            <w:vAlign w:val="center"/>
          </w:tcPr>
          <w:p w14:paraId="70B13D6C" w14:textId="364204F8" w:rsidR="00774CB2" w:rsidRPr="00774CB2" w:rsidRDefault="00774CB2" w:rsidP="001F502A">
            <w:pPr>
              <w:spacing w:before="0" w:after="120" w:line="240" w:lineRule="auto"/>
              <w:jc w:val="center"/>
              <w:rPr>
                <w:rFonts w:eastAsia="Calibri" w:cs="Arial"/>
              </w:rPr>
            </w:pPr>
            <w:r w:rsidRPr="00774CB2">
              <w:rPr>
                <w:rFonts w:cs="Arial"/>
              </w:rPr>
              <w:t>X</w:t>
            </w:r>
          </w:p>
        </w:tc>
        <w:tc>
          <w:tcPr>
            <w:tcW w:w="2073" w:type="dxa"/>
            <w:tcBorders>
              <w:top w:val="single" w:sz="4" w:space="0" w:color="auto"/>
              <w:left w:val="nil"/>
              <w:bottom w:val="single" w:sz="4" w:space="0" w:color="auto"/>
              <w:right w:val="single" w:sz="4" w:space="0" w:color="auto"/>
            </w:tcBorders>
            <w:noWrap/>
            <w:vAlign w:val="center"/>
          </w:tcPr>
          <w:p w14:paraId="5A8E5B48" w14:textId="1DC56E32" w:rsidR="00774CB2" w:rsidRPr="00774CB2" w:rsidRDefault="00774CB2" w:rsidP="001F502A">
            <w:pPr>
              <w:spacing w:before="0" w:after="120" w:line="240" w:lineRule="auto"/>
              <w:jc w:val="center"/>
              <w:rPr>
                <w:rFonts w:eastAsia="Calibri" w:cs="Arial"/>
              </w:rPr>
            </w:pPr>
            <w:r w:rsidRPr="00774CB2">
              <w:rPr>
                <w:rFonts w:cs="Arial"/>
              </w:rPr>
              <w:t> </w:t>
            </w:r>
          </w:p>
        </w:tc>
      </w:tr>
    </w:tbl>
    <w:p w14:paraId="7DD02ACD" w14:textId="77777777" w:rsidR="00521F6B" w:rsidRPr="00F72A3D" w:rsidRDefault="00521F6B" w:rsidP="001F502A">
      <w:pPr>
        <w:pStyle w:val="Nagwek7"/>
        <w:numPr>
          <w:ilvl w:val="0"/>
          <w:numId w:val="0"/>
        </w:numPr>
        <w:adjustRightInd/>
        <w:spacing w:before="0" w:after="120"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2CE78E20" w14:textId="77777777" w:rsidTr="006A2646">
        <w:trPr>
          <w:trHeight w:val="340"/>
          <w:jc w:val="center"/>
        </w:trPr>
        <w:tc>
          <w:tcPr>
            <w:tcW w:w="851" w:type="dxa"/>
            <w:shd w:val="clear" w:color="auto" w:fill="auto"/>
            <w:noWrap/>
            <w:vAlign w:val="center"/>
          </w:tcPr>
          <w:p w14:paraId="3606FFB2" w14:textId="77777777" w:rsidR="00521F6B" w:rsidRPr="00F72A3D" w:rsidRDefault="00521F6B" w:rsidP="001F502A">
            <w:pPr>
              <w:spacing w:before="0" w:after="120" w:line="240" w:lineRule="auto"/>
              <w:jc w:val="center"/>
            </w:pPr>
            <w:r w:rsidRPr="00F72A3D">
              <w:t>*</w:t>
            </w:r>
          </w:p>
        </w:tc>
        <w:tc>
          <w:tcPr>
            <w:tcW w:w="9995" w:type="dxa"/>
            <w:shd w:val="clear" w:color="auto" w:fill="auto"/>
            <w:vAlign w:val="center"/>
          </w:tcPr>
          <w:p w14:paraId="458C2801" w14:textId="77777777" w:rsidR="00521F6B" w:rsidRPr="00917F7C" w:rsidRDefault="00521F6B" w:rsidP="001F502A">
            <w:pPr>
              <w:spacing w:before="0" w:after="120" w:line="240" w:lineRule="auto"/>
              <w:rPr>
                <w:sz w:val="16"/>
                <w:szCs w:val="16"/>
              </w:rPr>
            </w:pPr>
            <w:r w:rsidRPr="00917F7C">
              <w:rPr>
                <w:sz w:val="16"/>
                <w:szCs w:val="16"/>
              </w:rPr>
              <w:t>Zaznaczyć [X]</w:t>
            </w:r>
          </w:p>
        </w:tc>
      </w:tr>
      <w:tr w:rsidR="00521F6B" w:rsidRPr="00F72A3D" w14:paraId="508444A2" w14:textId="77777777" w:rsidTr="006A2646">
        <w:trPr>
          <w:trHeight w:val="340"/>
          <w:jc w:val="center"/>
        </w:trPr>
        <w:tc>
          <w:tcPr>
            <w:tcW w:w="851" w:type="dxa"/>
            <w:shd w:val="clear" w:color="auto" w:fill="auto"/>
            <w:noWrap/>
            <w:vAlign w:val="center"/>
          </w:tcPr>
          <w:p w14:paraId="4A441A58" w14:textId="77777777" w:rsidR="00521F6B" w:rsidRPr="00F72A3D" w:rsidRDefault="00521F6B" w:rsidP="001F502A">
            <w:pPr>
              <w:spacing w:before="0" w:after="120" w:line="240" w:lineRule="auto"/>
              <w:jc w:val="center"/>
            </w:pPr>
            <w:r w:rsidRPr="00F72A3D">
              <w:t>**</w:t>
            </w:r>
          </w:p>
        </w:tc>
        <w:tc>
          <w:tcPr>
            <w:tcW w:w="9995" w:type="dxa"/>
            <w:shd w:val="clear" w:color="auto" w:fill="auto"/>
            <w:vAlign w:val="center"/>
          </w:tcPr>
          <w:p w14:paraId="31B38F11" w14:textId="77777777" w:rsidR="00521F6B" w:rsidRPr="00917F7C" w:rsidRDefault="00521F6B" w:rsidP="001F502A">
            <w:pPr>
              <w:spacing w:before="0" w:after="120"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5B84E199" w14:textId="77777777" w:rsidTr="006A2646">
        <w:trPr>
          <w:trHeight w:val="340"/>
          <w:jc w:val="center"/>
        </w:trPr>
        <w:tc>
          <w:tcPr>
            <w:tcW w:w="851" w:type="dxa"/>
            <w:shd w:val="clear" w:color="auto" w:fill="auto"/>
            <w:noWrap/>
          </w:tcPr>
          <w:p w14:paraId="7D49E34C" w14:textId="77777777" w:rsidR="00521F6B" w:rsidRPr="00F72A3D" w:rsidRDefault="00521F6B" w:rsidP="001F502A">
            <w:pPr>
              <w:spacing w:before="0" w:after="120" w:line="240" w:lineRule="auto"/>
              <w:jc w:val="center"/>
            </w:pPr>
            <w:r w:rsidRPr="00F72A3D">
              <w:t>***</w:t>
            </w:r>
          </w:p>
        </w:tc>
        <w:tc>
          <w:tcPr>
            <w:tcW w:w="9995" w:type="dxa"/>
            <w:shd w:val="clear" w:color="auto" w:fill="auto"/>
            <w:vAlign w:val="center"/>
          </w:tcPr>
          <w:p w14:paraId="16A1E2C2" w14:textId="77777777" w:rsidR="00521F6B" w:rsidRPr="00917F7C" w:rsidRDefault="00521F6B" w:rsidP="001F502A">
            <w:pPr>
              <w:spacing w:before="0" w:after="120"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383CD305" w14:textId="77777777" w:rsidTr="006A2646">
        <w:trPr>
          <w:trHeight w:val="340"/>
          <w:jc w:val="center"/>
        </w:trPr>
        <w:tc>
          <w:tcPr>
            <w:tcW w:w="851" w:type="dxa"/>
            <w:shd w:val="clear" w:color="auto" w:fill="auto"/>
            <w:noWrap/>
          </w:tcPr>
          <w:p w14:paraId="13CFA278" w14:textId="77777777" w:rsidR="00521F6B" w:rsidRPr="00F72A3D" w:rsidRDefault="00521F6B" w:rsidP="001F502A">
            <w:pPr>
              <w:spacing w:before="0" w:after="120" w:line="240" w:lineRule="auto"/>
              <w:jc w:val="center"/>
            </w:pPr>
            <w:r w:rsidRPr="00F72A3D">
              <w:t>****</w:t>
            </w:r>
          </w:p>
        </w:tc>
        <w:tc>
          <w:tcPr>
            <w:tcW w:w="9995" w:type="dxa"/>
            <w:shd w:val="clear" w:color="auto" w:fill="auto"/>
            <w:vAlign w:val="center"/>
          </w:tcPr>
          <w:p w14:paraId="1F98A10D" w14:textId="77777777" w:rsidR="00521F6B" w:rsidRPr="00917F7C" w:rsidRDefault="00521F6B" w:rsidP="001F502A">
            <w:pPr>
              <w:spacing w:before="0" w:after="120"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3D671FD4" w14:textId="77777777" w:rsidR="00521F6B" w:rsidRPr="00917F7C" w:rsidRDefault="00521F6B" w:rsidP="001F502A">
            <w:pPr>
              <w:spacing w:before="0" w:after="120"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107839D7" w14:textId="77777777" w:rsidR="00521F6B" w:rsidRDefault="00521F6B" w:rsidP="001F502A">
      <w:pPr>
        <w:pStyle w:val="Akapitzlist"/>
        <w:spacing w:before="0" w:after="120"/>
        <w:ind w:left="567"/>
        <w:contextualSpacing w:val="0"/>
        <w:jc w:val="both"/>
        <w:rPr>
          <w:rFonts w:cs="Arial"/>
        </w:rPr>
      </w:pPr>
    </w:p>
    <w:p w14:paraId="6F4FAA78" w14:textId="77777777" w:rsidR="00521F6B" w:rsidRDefault="00521F6B" w:rsidP="001F502A">
      <w:pPr>
        <w:pStyle w:val="Akapitzlist"/>
        <w:spacing w:before="0" w:after="120"/>
        <w:ind w:left="567"/>
        <w:contextualSpacing w:val="0"/>
        <w:jc w:val="both"/>
        <w:rPr>
          <w:rFonts w:cs="Arial"/>
        </w:rPr>
      </w:pPr>
      <w:r>
        <w:rPr>
          <w:rFonts w:cs="Arial"/>
        </w:rPr>
        <w:t>Załącznik sporządził</w:t>
      </w:r>
    </w:p>
    <w:p w14:paraId="5E4BB4BA" w14:textId="77777777" w:rsidR="00521F6B" w:rsidRDefault="00521F6B" w:rsidP="001F502A">
      <w:pPr>
        <w:pStyle w:val="Akapitzlist"/>
        <w:spacing w:before="0" w:after="120"/>
        <w:ind w:left="567"/>
        <w:contextualSpacing w:val="0"/>
        <w:jc w:val="both"/>
        <w:rPr>
          <w:rFonts w:cs="Arial"/>
        </w:rPr>
      </w:pPr>
    </w:p>
    <w:p w14:paraId="19613C95" w14:textId="77777777" w:rsidR="00521F6B" w:rsidRDefault="00521F6B" w:rsidP="001F502A">
      <w:pPr>
        <w:pStyle w:val="Akapitzlist"/>
        <w:spacing w:before="0" w:after="120"/>
        <w:ind w:left="567"/>
        <w:contextualSpacing w:val="0"/>
        <w:jc w:val="both"/>
        <w:rPr>
          <w:rFonts w:cs="Arial"/>
        </w:rPr>
      </w:pPr>
      <w:r>
        <w:rPr>
          <w:rFonts w:cs="Arial"/>
        </w:rPr>
        <w:t>…………………………. …………………………….</w:t>
      </w:r>
    </w:p>
    <w:p w14:paraId="425DE104" w14:textId="77777777" w:rsidR="00521F6B" w:rsidRDefault="00521F6B" w:rsidP="001F502A">
      <w:pPr>
        <w:pStyle w:val="Akapitzlist"/>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268E3BD5" w14:textId="1D93048C" w:rsidR="00521F6B" w:rsidRPr="006A2646"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jest wytwórcą odpadów powstałych w toku prac w rozumieniu art. 3 ust. 1 pkt 32 ustawy z dnia 14 grudnia 2012 r. o odpadach (</w:t>
      </w:r>
      <w:proofErr w:type="spellStart"/>
      <w:r w:rsidRPr="006A2646">
        <w:rPr>
          <w:rFonts w:cs="Arial"/>
        </w:rPr>
        <w:t>t.j</w:t>
      </w:r>
      <w:proofErr w:type="spellEnd"/>
      <w:r w:rsidRPr="006A2646">
        <w:rPr>
          <w:rFonts w:cs="Arial"/>
        </w:rPr>
        <w:t xml:space="preserve">. Dz.U. </w:t>
      </w:r>
      <w:r w:rsidR="0085507C">
        <w:rPr>
          <w:rFonts w:cs="Arial"/>
        </w:rPr>
        <w:t xml:space="preserve">z </w:t>
      </w:r>
      <w:r w:rsidRPr="006A2646">
        <w:rPr>
          <w:rFonts w:cs="Arial"/>
        </w:rPr>
        <w:t>2023 r., poz. 1587 z późn.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8335E9"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7A68044A" w14:textId="77777777" w:rsidR="00521F6B" w:rsidRPr="00025A73" w:rsidRDefault="00521F6B" w:rsidP="001F502A">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yznaczenie miejsc odkładczych odpadów odpowiednich dla każdego z rodzajów odpadów,</w:t>
      </w:r>
    </w:p>
    <w:p w14:paraId="037977C2" w14:textId="33EDF607" w:rsidR="00521F6B" w:rsidRPr="008E2FCB" w:rsidRDefault="00521F6B" w:rsidP="001F502A">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65F3FE1A" w14:textId="2446FA3A" w:rsidR="00521F6B"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bookmarkStart w:id="17"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7"/>
    <w:p w14:paraId="5C68273A" w14:textId="4B8C232E" w:rsidR="00521F6B"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8335E9"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3077F8A9" w14:textId="30617AA1" w:rsidR="00521F6B"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p w14:paraId="65650BEF" w14:textId="77777777" w:rsidR="00497971" w:rsidRDefault="00497971" w:rsidP="001F502A">
      <w:pPr>
        <w:pStyle w:val="Akapitzlist"/>
        <w:numPr>
          <w:ilvl w:val="0"/>
          <w:numId w:val="214"/>
        </w:numPr>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55F10069" w14:textId="7087C7B5" w:rsidR="00497971" w:rsidRDefault="00497971" w:rsidP="001F502A">
      <w:pPr>
        <w:pStyle w:val="Akapitzlist"/>
        <w:widowControl/>
        <w:numPr>
          <w:ilvl w:val="0"/>
          <w:numId w:val="214"/>
        </w:numPr>
        <w:tabs>
          <w:tab w:val="num" w:pos="1276"/>
        </w:tabs>
        <w:spacing w:before="0" w:after="120"/>
        <w:ind w:left="567" w:hanging="567"/>
        <w:contextualSpacing w:val="0"/>
        <w:jc w:val="both"/>
        <w:rPr>
          <w:rFonts w:cs="Arial"/>
        </w:rPr>
      </w:pPr>
      <w:bookmarkStart w:id="18" w:name="_Hlk108513646"/>
      <w:bookmarkStart w:id="19"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(Tabela nr 3)</w:t>
      </w:r>
      <w:r w:rsidRPr="0029722F">
        <w:rPr>
          <w:rFonts w:cs="Arial"/>
        </w:rPr>
        <w:t xml:space="preserve">. </w:t>
      </w:r>
      <w:r w:rsidRPr="008D3772">
        <w:rPr>
          <w:rFonts w:cs="Arial"/>
        </w:rPr>
        <w:t>W przypadku umów wieloletnich rozliczenie rodzajów i ilości wytworzonych odpadów</w:t>
      </w:r>
      <w:r w:rsidRPr="00322C5E">
        <w:rPr>
          <w:rFonts w:cs="Arial"/>
          <w:highlight w:val="yellow"/>
        </w:rPr>
        <w:t xml:space="preserve"> powinno nastąpić po zakończeniu każdego roku kalendarzowego, w terminie do </w:t>
      </w:r>
      <w:r>
        <w:rPr>
          <w:rFonts w:cs="Arial"/>
          <w:highlight w:val="yellow"/>
        </w:rPr>
        <w:t>31</w:t>
      </w:r>
      <w:r w:rsidRPr="00322C5E">
        <w:rPr>
          <w:rFonts w:cs="Arial"/>
          <w:highlight w:val="yellow"/>
        </w:rPr>
        <w:t xml:space="preserve"> stycznia roku następnego.</w:t>
      </w:r>
      <w:bookmarkEnd w:id="18"/>
      <w:bookmarkEnd w:id="19"/>
    </w:p>
    <w:p w14:paraId="13666CBE" w14:textId="77777777" w:rsidR="002D0B5D" w:rsidRDefault="002D0B5D" w:rsidP="001F502A">
      <w:pPr>
        <w:pStyle w:val="Akapitzlist"/>
        <w:spacing w:before="0" w:after="120"/>
        <w:contextualSpacing w:val="0"/>
        <w:rPr>
          <w:rFonts w:cs="Arial"/>
        </w:rPr>
      </w:pPr>
    </w:p>
    <w:tbl>
      <w:tblPr>
        <w:tblpPr w:leftFromText="141" w:rightFromText="141" w:vertAnchor="text" w:horzAnchor="page" w:tblpX="2178" w:tblpY="9"/>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2D0B5D" w:rsidRPr="008F25B1" w14:paraId="1E13DC15" w14:textId="77777777" w:rsidTr="00351B60">
        <w:trPr>
          <w:trHeight w:val="259"/>
        </w:trPr>
        <w:tc>
          <w:tcPr>
            <w:tcW w:w="523" w:type="dxa"/>
            <w:tcBorders>
              <w:top w:val="nil"/>
              <w:left w:val="nil"/>
              <w:bottom w:val="single" w:sz="12" w:space="0" w:color="auto"/>
              <w:right w:val="nil"/>
            </w:tcBorders>
            <w:shd w:val="clear" w:color="auto" w:fill="auto"/>
            <w:vAlign w:val="bottom"/>
          </w:tcPr>
          <w:p w14:paraId="27D71709" w14:textId="77777777" w:rsidR="002D0B5D" w:rsidRPr="008F25B1" w:rsidRDefault="002D0B5D" w:rsidP="001F502A">
            <w:pPr>
              <w:pStyle w:val="Akapitzlist"/>
              <w:spacing w:before="0" w:after="120"/>
              <w:ind w:left="360"/>
              <w:contextualSpacing w:val="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019B71DD" w14:textId="77777777" w:rsidR="002D0B5D" w:rsidRPr="008F25B1" w:rsidRDefault="002D0B5D" w:rsidP="001F502A">
            <w:pPr>
              <w:pStyle w:val="Akapitzlist"/>
              <w:spacing w:before="0" w:after="120"/>
              <w:ind w:left="567"/>
              <w:contextualSpacing w:val="0"/>
              <w:jc w:val="both"/>
            </w:pPr>
            <w:r w:rsidRPr="005F02ED">
              <w:rPr>
                <w:rFonts w:cs="Arial"/>
                <w:i/>
                <w:color w:val="000000"/>
              </w:rPr>
              <w:t>Tabela nr</w:t>
            </w:r>
            <w:r>
              <w:rPr>
                <w:rFonts w:cs="Arial"/>
                <w:i/>
                <w:color w:val="000000"/>
              </w:rPr>
              <w:t xml:space="preserve">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436BEA9A" w14:textId="77777777" w:rsidR="002D0B5D" w:rsidRPr="008F25B1" w:rsidRDefault="002D0B5D" w:rsidP="001F502A">
            <w:pPr>
              <w:spacing w:before="0" w:after="120" w:line="240" w:lineRule="auto"/>
              <w:jc w:val="right"/>
              <w:rPr>
                <w:rFonts w:cs="Arial"/>
                <w:iCs/>
                <w:sz w:val="16"/>
                <w:szCs w:val="16"/>
              </w:rPr>
            </w:pPr>
            <w:r w:rsidRPr="008F25B1">
              <w:rPr>
                <w:rFonts w:cs="Arial"/>
                <w:b/>
                <w:bCs/>
                <w:sz w:val="16"/>
                <w:szCs w:val="16"/>
              </w:rPr>
              <w:t>…… (</w:t>
            </w:r>
            <w:proofErr w:type="spellStart"/>
            <w:r w:rsidRPr="008F25B1">
              <w:rPr>
                <w:rFonts w:cs="Arial"/>
                <w:b/>
                <w:bCs/>
                <w:sz w:val="16"/>
                <w:szCs w:val="16"/>
              </w:rPr>
              <w:t>rrrr</w:t>
            </w:r>
            <w:proofErr w:type="spellEnd"/>
            <w:r w:rsidRPr="008F25B1">
              <w:rPr>
                <w:rFonts w:cs="Arial"/>
                <w:b/>
                <w:bCs/>
                <w:sz w:val="16"/>
                <w:szCs w:val="16"/>
              </w:rPr>
              <w:t>)</w:t>
            </w:r>
          </w:p>
        </w:tc>
      </w:tr>
      <w:tr w:rsidR="002D0B5D" w:rsidRPr="008F25B1" w14:paraId="36DB39A9" w14:textId="77777777" w:rsidTr="00351B60">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7AEED12A" w14:textId="77777777" w:rsidR="002D0B5D" w:rsidRPr="008F25B1" w:rsidRDefault="002D0B5D" w:rsidP="001F502A">
            <w:pPr>
              <w:spacing w:before="0" w:after="120" w:line="240" w:lineRule="auto"/>
              <w:jc w:val="center"/>
              <w:rPr>
                <w:rFonts w:cs="Arial"/>
                <w:b/>
                <w:sz w:val="16"/>
                <w:szCs w:val="16"/>
              </w:rPr>
            </w:pPr>
            <w:r w:rsidRPr="008F25B1">
              <w:rPr>
                <w:rFonts w:cs="Arial"/>
                <w:b/>
                <w:sz w:val="16"/>
                <w:szCs w:val="16"/>
              </w:rPr>
              <w:t>Rejestr ilości i rodzajów odpadów wytworzonych przez Wykonawcę</w:t>
            </w:r>
          </w:p>
        </w:tc>
      </w:tr>
      <w:tr w:rsidR="002D0B5D" w:rsidRPr="008F25B1" w14:paraId="13167DA6" w14:textId="77777777" w:rsidTr="00351B60">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133FD68C" w14:textId="77777777" w:rsidR="002D0B5D" w:rsidRPr="008F25B1" w:rsidRDefault="002D0B5D" w:rsidP="001F502A">
            <w:pPr>
              <w:spacing w:before="0" w:after="120" w:line="240" w:lineRule="auto"/>
              <w:rPr>
                <w:rFonts w:cs="Arial"/>
                <w:i/>
                <w:sz w:val="16"/>
                <w:szCs w:val="16"/>
              </w:rPr>
            </w:pPr>
            <w:r w:rsidRPr="008F25B1">
              <w:rPr>
                <w:rFonts w:cs="Arial"/>
                <w:i/>
                <w:sz w:val="16"/>
                <w:szCs w:val="16"/>
              </w:rPr>
              <w:t>Wytwórca odpadu:</w:t>
            </w:r>
          </w:p>
        </w:tc>
      </w:tr>
      <w:tr w:rsidR="002D0B5D" w:rsidRPr="008F25B1" w14:paraId="641EA723" w14:textId="77777777" w:rsidTr="00351B60">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60DEF30A" w14:textId="4713B005" w:rsidR="002D0B5D" w:rsidRPr="008F25B1" w:rsidRDefault="002D0B5D" w:rsidP="001F502A">
            <w:pPr>
              <w:spacing w:before="0" w:after="120"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Pr>
                <w:rFonts w:cs="Arial"/>
                <w:i/>
                <w:sz w:val="16"/>
                <w:szCs w:val="16"/>
              </w:rPr>
              <w:t>25DFBT932</w:t>
            </w:r>
          </w:p>
        </w:tc>
      </w:tr>
      <w:tr w:rsidR="002D0B5D" w:rsidRPr="008F25B1" w14:paraId="7C1BB125" w14:textId="77777777" w:rsidTr="00351B60">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06FEE81F" w14:textId="77777777" w:rsidR="002D0B5D" w:rsidRPr="008F25B1" w:rsidRDefault="002D0B5D" w:rsidP="001F502A">
            <w:pPr>
              <w:spacing w:before="0" w:after="120" w:line="240" w:lineRule="auto"/>
              <w:rPr>
                <w:rFonts w:cs="Arial"/>
                <w:i/>
                <w:sz w:val="16"/>
                <w:szCs w:val="16"/>
              </w:rPr>
            </w:pPr>
            <w:r w:rsidRPr="008F25B1">
              <w:rPr>
                <w:rFonts w:cs="Arial"/>
                <w:i/>
                <w:sz w:val="16"/>
                <w:szCs w:val="16"/>
              </w:rPr>
              <w:t>Zestawienie za okres:</w:t>
            </w:r>
          </w:p>
        </w:tc>
      </w:tr>
      <w:tr w:rsidR="002D0B5D" w:rsidRPr="008F25B1" w14:paraId="34905946" w14:textId="77777777" w:rsidTr="00351B60">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4D67C802"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2170E067"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025D8392"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588D3BB3"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3D381CB2"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2CB19AE7"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Sposób zagospodarowania (odzysk lub unieszkodliwienie)**</w:t>
            </w:r>
          </w:p>
        </w:tc>
      </w:tr>
      <w:tr w:rsidR="002D0B5D" w:rsidRPr="008F25B1" w14:paraId="2BF31D3D" w14:textId="77777777" w:rsidTr="00351B60">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20BDA59A"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2686D040" w14:textId="77777777" w:rsidR="002D0B5D" w:rsidRPr="008F25B1" w:rsidRDefault="002D0B5D" w:rsidP="001F502A">
            <w:pPr>
              <w:pStyle w:val="Bezodstpw"/>
              <w:spacing w:after="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1CEFEFC8"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3BCE9EE7" w14:textId="77777777" w:rsidR="002D0B5D" w:rsidRPr="008F25B1" w:rsidRDefault="002D0B5D" w:rsidP="001F502A">
            <w:pPr>
              <w:pStyle w:val="Bezodstpw"/>
              <w:spacing w:after="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00B2D632" w14:textId="77777777" w:rsidR="002D0B5D" w:rsidRPr="008F25B1" w:rsidRDefault="002D0B5D" w:rsidP="001F502A">
            <w:pPr>
              <w:pStyle w:val="Bezodstpw"/>
              <w:spacing w:after="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67CFDA35" w14:textId="77777777" w:rsidR="002D0B5D" w:rsidRPr="008F25B1" w:rsidRDefault="002D0B5D" w:rsidP="001F502A">
            <w:pPr>
              <w:pStyle w:val="Bezodstpw"/>
              <w:spacing w:after="120"/>
              <w:jc w:val="center"/>
              <w:rPr>
                <w:rFonts w:cs="Arial"/>
                <w:sz w:val="16"/>
                <w:szCs w:val="16"/>
                <w:lang w:val="pl-PL"/>
              </w:rPr>
            </w:pPr>
          </w:p>
        </w:tc>
      </w:tr>
      <w:tr w:rsidR="002D0B5D" w:rsidRPr="008F25B1" w14:paraId="2DA4F805" w14:textId="77777777" w:rsidTr="00351B60">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28B58760"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57173C06" w14:textId="77777777" w:rsidR="002D0B5D" w:rsidRPr="008F25B1" w:rsidRDefault="002D0B5D" w:rsidP="001F502A">
            <w:pPr>
              <w:pStyle w:val="Bezodstpw"/>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31669D54"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48AE6F9D" w14:textId="77777777" w:rsidR="002D0B5D" w:rsidRPr="008F25B1" w:rsidRDefault="002D0B5D" w:rsidP="001F502A">
            <w:pPr>
              <w:pStyle w:val="Bezodstpw"/>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6FCBA8A" w14:textId="77777777" w:rsidR="002D0B5D" w:rsidRPr="008F25B1" w:rsidRDefault="002D0B5D" w:rsidP="001F502A">
            <w:pPr>
              <w:pStyle w:val="Bezodstpw"/>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088D3E8A" w14:textId="77777777" w:rsidR="002D0B5D" w:rsidRPr="008F25B1" w:rsidRDefault="002D0B5D" w:rsidP="001F502A">
            <w:pPr>
              <w:pStyle w:val="Bezodstpw"/>
              <w:spacing w:after="120"/>
              <w:jc w:val="center"/>
              <w:rPr>
                <w:rFonts w:cs="Arial"/>
                <w:sz w:val="16"/>
                <w:szCs w:val="16"/>
                <w:lang w:val="pl-PL"/>
              </w:rPr>
            </w:pPr>
          </w:p>
        </w:tc>
      </w:tr>
      <w:tr w:rsidR="002D0B5D" w:rsidRPr="008F25B1" w14:paraId="7C593F5C" w14:textId="77777777" w:rsidTr="00351B60">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2CCBA106"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1AED286B" w14:textId="77777777" w:rsidR="002D0B5D" w:rsidRPr="008F25B1" w:rsidRDefault="002D0B5D" w:rsidP="001F502A">
            <w:pPr>
              <w:pStyle w:val="Bezodstpw"/>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17343E0E"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4A3D66DE" w14:textId="77777777" w:rsidR="002D0B5D" w:rsidRPr="008F25B1" w:rsidRDefault="002D0B5D" w:rsidP="001F502A">
            <w:pPr>
              <w:pStyle w:val="Bezodstpw"/>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30A02CF0" w14:textId="77777777" w:rsidR="002D0B5D" w:rsidRPr="008F25B1" w:rsidRDefault="002D0B5D" w:rsidP="001F502A">
            <w:pPr>
              <w:pStyle w:val="Bezodstpw"/>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0BE8C84F" w14:textId="77777777" w:rsidR="002D0B5D" w:rsidRPr="008F25B1" w:rsidRDefault="002D0B5D" w:rsidP="001F502A">
            <w:pPr>
              <w:pStyle w:val="Bezodstpw"/>
              <w:spacing w:after="120"/>
              <w:jc w:val="center"/>
              <w:rPr>
                <w:rFonts w:cs="Arial"/>
                <w:sz w:val="16"/>
                <w:szCs w:val="16"/>
                <w:lang w:val="pl-PL"/>
              </w:rPr>
            </w:pPr>
          </w:p>
        </w:tc>
      </w:tr>
      <w:tr w:rsidR="002D0B5D" w:rsidRPr="008F25B1" w14:paraId="116936C9" w14:textId="77777777" w:rsidTr="00351B60">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6E0A343"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72E3F81C" w14:textId="77777777" w:rsidR="002D0B5D" w:rsidRPr="008F25B1" w:rsidRDefault="002D0B5D" w:rsidP="001F502A">
            <w:pPr>
              <w:pStyle w:val="Bezodstpw"/>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EB241E9"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7974550" w14:textId="77777777" w:rsidR="002D0B5D" w:rsidRPr="008F25B1" w:rsidRDefault="002D0B5D" w:rsidP="001F502A">
            <w:pPr>
              <w:pStyle w:val="Bezodstpw"/>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14AD458" w14:textId="77777777" w:rsidR="002D0B5D" w:rsidRPr="008F25B1" w:rsidRDefault="002D0B5D" w:rsidP="001F502A">
            <w:pPr>
              <w:pStyle w:val="Bezodstpw"/>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EC11C58" w14:textId="77777777" w:rsidR="002D0B5D" w:rsidRPr="008F25B1" w:rsidRDefault="002D0B5D" w:rsidP="001F502A">
            <w:pPr>
              <w:pStyle w:val="Bezodstpw"/>
              <w:spacing w:after="120"/>
              <w:jc w:val="center"/>
              <w:rPr>
                <w:rFonts w:cs="Arial"/>
                <w:sz w:val="16"/>
                <w:szCs w:val="16"/>
                <w:lang w:val="pl-PL"/>
              </w:rPr>
            </w:pPr>
          </w:p>
        </w:tc>
      </w:tr>
      <w:tr w:rsidR="002D0B5D" w:rsidRPr="008F25B1" w14:paraId="20C49097" w14:textId="77777777" w:rsidTr="00351B60">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C677631"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782DFFFA" w14:textId="77777777" w:rsidR="002D0B5D" w:rsidRPr="008F25B1" w:rsidRDefault="002D0B5D" w:rsidP="001F502A">
            <w:pPr>
              <w:pStyle w:val="Bezodstpw"/>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17C21348"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B6A7592" w14:textId="77777777" w:rsidR="002D0B5D" w:rsidRPr="008F25B1" w:rsidRDefault="002D0B5D" w:rsidP="001F502A">
            <w:pPr>
              <w:pStyle w:val="Bezodstpw"/>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0E2D0F4D" w14:textId="77777777" w:rsidR="002D0B5D" w:rsidRPr="008F25B1" w:rsidRDefault="002D0B5D" w:rsidP="001F502A">
            <w:pPr>
              <w:pStyle w:val="Bezodstpw"/>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1B0A55B" w14:textId="77777777" w:rsidR="002D0B5D" w:rsidRPr="008F25B1" w:rsidRDefault="002D0B5D" w:rsidP="001F502A">
            <w:pPr>
              <w:pStyle w:val="Bezodstpw"/>
              <w:spacing w:after="120"/>
              <w:jc w:val="center"/>
              <w:rPr>
                <w:rFonts w:cs="Arial"/>
                <w:sz w:val="16"/>
                <w:szCs w:val="16"/>
                <w:lang w:val="pl-PL"/>
              </w:rPr>
            </w:pPr>
          </w:p>
        </w:tc>
      </w:tr>
      <w:tr w:rsidR="002D0B5D" w:rsidRPr="008F25B1" w14:paraId="66EB6769" w14:textId="77777777" w:rsidTr="00351B60">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2FEBC680"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032AE795" w14:textId="77777777" w:rsidR="002D0B5D" w:rsidRPr="008F25B1" w:rsidRDefault="002D0B5D" w:rsidP="001F502A">
            <w:pPr>
              <w:pStyle w:val="Bezodstpw"/>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002F2C2" w14:textId="77777777" w:rsidR="002D0B5D" w:rsidRPr="008F25B1" w:rsidRDefault="002D0B5D" w:rsidP="001F502A">
            <w:pPr>
              <w:pStyle w:val="Bezodstpw"/>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2C27B5BA" w14:textId="77777777" w:rsidR="002D0B5D" w:rsidRPr="008F25B1" w:rsidRDefault="002D0B5D" w:rsidP="001F502A">
            <w:pPr>
              <w:pStyle w:val="Bezodstpw"/>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0A73625C" w14:textId="77777777" w:rsidR="002D0B5D" w:rsidRPr="008F25B1" w:rsidRDefault="002D0B5D" w:rsidP="001F502A">
            <w:pPr>
              <w:pStyle w:val="Bezodstpw"/>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07912955" w14:textId="77777777" w:rsidR="002D0B5D" w:rsidRPr="008F25B1" w:rsidRDefault="002D0B5D" w:rsidP="001F502A">
            <w:pPr>
              <w:pStyle w:val="Bezodstpw"/>
              <w:spacing w:after="120"/>
              <w:jc w:val="center"/>
              <w:rPr>
                <w:rFonts w:cs="Arial"/>
                <w:sz w:val="16"/>
                <w:szCs w:val="16"/>
                <w:lang w:val="pl-PL"/>
              </w:rPr>
            </w:pPr>
          </w:p>
        </w:tc>
      </w:tr>
      <w:tr w:rsidR="002D0B5D" w:rsidRPr="008F25B1" w14:paraId="6C4D7F64" w14:textId="77777777" w:rsidTr="00351B60">
        <w:trPr>
          <w:trHeight w:val="113"/>
        </w:trPr>
        <w:tc>
          <w:tcPr>
            <w:tcW w:w="523" w:type="dxa"/>
            <w:tcBorders>
              <w:top w:val="single" w:sz="12" w:space="0" w:color="auto"/>
              <w:left w:val="nil"/>
              <w:bottom w:val="nil"/>
              <w:right w:val="nil"/>
            </w:tcBorders>
            <w:shd w:val="clear" w:color="auto" w:fill="auto"/>
            <w:noWrap/>
          </w:tcPr>
          <w:p w14:paraId="6FEB168F" w14:textId="77777777" w:rsidR="002D0B5D" w:rsidRPr="008F25B1" w:rsidRDefault="002D0B5D" w:rsidP="001F502A">
            <w:pPr>
              <w:pStyle w:val="Bezodstpw"/>
              <w:spacing w:after="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28CD6FFA" w14:textId="77777777" w:rsidR="002D0B5D" w:rsidRPr="008F25B1" w:rsidRDefault="002D0B5D" w:rsidP="001F502A">
            <w:pPr>
              <w:pStyle w:val="Bezodstpw"/>
              <w:spacing w:after="120"/>
              <w:jc w:val="left"/>
              <w:rPr>
                <w:rFonts w:cs="Arial"/>
                <w:sz w:val="16"/>
                <w:szCs w:val="16"/>
                <w:lang w:val="pl-PL"/>
              </w:rPr>
            </w:pPr>
          </w:p>
        </w:tc>
      </w:tr>
      <w:tr w:rsidR="002D0B5D" w:rsidRPr="008F25B1" w14:paraId="2F969394" w14:textId="77777777" w:rsidTr="00351B60">
        <w:trPr>
          <w:trHeight w:val="469"/>
        </w:trPr>
        <w:tc>
          <w:tcPr>
            <w:tcW w:w="523" w:type="dxa"/>
            <w:tcBorders>
              <w:left w:val="nil"/>
              <w:bottom w:val="nil"/>
              <w:right w:val="nil"/>
            </w:tcBorders>
            <w:shd w:val="clear" w:color="auto" w:fill="auto"/>
            <w:noWrap/>
          </w:tcPr>
          <w:p w14:paraId="741D1AA8"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1B949EA3" w14:textId="77777777" w:rsidR="002D0B5D" w:rsidRPr="008F25B1" w:rsidRDefault="002D0B5D" w:rsidP="001F502A">
            <w:pPr>
              <w:pStyle w:val="Bezodstpw"/>
              <w:spacing w:after="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2D0B5D" w:rsidRPr="008F25B1" w14:paraId="648107EE" w14:textId="77777777" w:rsidTr="00351B60">
        <w:trPr>
          <w:trHeight w:val="265"/>
        </w:trPr>
        <w:tc>
          <w:tcPr>
            <w:tcW w:w="523" w:type="dxa"/>
            <w:tcBorders>
              <w:top w:val="nil"/>
              <w:left w:val="nil"/>
              <w:bottom w:val="nil"/>
              <w:right w:val="nil"/>
            </w:tcBorders>
            <w:shd w:val="clear" w:color="auto" w:fill="auto"/>
            <w:noWrap/>
          </w:tcPr>
          <w:p w14:paraId="3EA86FBB"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5ED3200A" w14:textId="77777777" w:rsidR="002D0B5D" w:rsidRPr="008F25B1" w:rsidRDefault="002D0B5D" w:rsidP="001F502A">
            <w:pPr>
              <w:pStyle w:val="Bezodstpw"/>
              <w:spacing w:after="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2D0B5D" w:rsidRPr="008F25B1" w14:paraId="54E207B3" w14:textId="77777777" w:rsidTr="00351B60">
        <w:trPr>
          <w:trHeight w:val="502"/>
        </w:trPr>
        <w:tc>
          <w:tcPr>
            <w:tcW w:w="1969" w:type="dxa"/>
            <w:gridSpan w:val="2"/>
            <w:tcBorders>
              <w:top w:val="nil"/>
              <w:left w:val="nil"/>
              <w:bottom w:val="nil"/>
              <w:right w:val="nil"/>
            </w:tcBorders>
            <w:shd w:val="clear" w:color="auto" w:fill="auto"/>
            <w:noWrap/>
            <w:vAlign w:val="bottom"/>
          </w:tcPr>
          <w:p w14:paraId="451A2FAB" w14:textId="77777777" w:rsidR="002D0B5D" w:rsidRPr="008F25B1" w:rsidRDefault="002D0B5D" w:rsidP="001F502A">
            <w:pPr>
              <w:pStyle w:val="Bezodstpw"/>
              <w:spacing w:after="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18A396C7" w14:textId="77777777" w:rsidR="002D0B5D" w:rsidRPr="008F25B1" w:rsidRDefault="002D0B5D" w:rsidP="001F502A">
            <w:pPr>
              <w:pStyle w:val="Bezodstpw"/>
              <w:spacing w:after="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56DC1A19" w14:textId="77777777" w:rsidR="002D0B5D" w:rsidRPr="008F25B1" w:rsidRDefault="002D0B5D" w:rsidP="001F502A">
            <w:pPr>
              <w:pStyle w:val="Bezodstpw"/>
              <w:spacing w:after="120"/>
              <w:jc w:val="center"/>
              <w:rPr>
                <w:rFonts w:cs="Arial"/>
                <w:b/>
                <w:sz w:val="16"/>
                <w:szCs w:val="16"/>
                <w:lang w:val="pl-PL"/>
              </w:rPr>
            </w:pPr>
            <w:r w:rsidRPr="008F25B1">
              <w:rPr>
                <w:rFonts w:cs="Arial"/>
                <w:b/>
                <w:sz w:val="16"/>
                <w:szCs w:val="16"/>
                <w:lang w:val="pl-PL"/>
              </w:rPr>
              <w:t xml:space="preserve">Potwierdzenie przyjęcia dokumentu Zamawiający </w:t>
            </w:r>
          </w:p>
        </w:tc>
      </w:tr>
      <w:tr w:rsidR="002D0B5D" w:rsidRPr="008F25B1" w14:paraId="35C5C03F" w14:textId="77777777" w:rsidTr="00351B60">
        <w:trPr>
          <w:trHeight w:val="554"/>
        </w:trPr>
        <w:tc>
          <w:tcPr>
            <w:tcW w:w="1969" w:type="dxa"/>
            <w:gridSpan w:val="2"/>
            <w:tcBorders>
              <w:top w:val="nil"/>
              <w:left w:val="nil"/>
              <w:bottom w:val="nil"/>
              <w:right w:val="nil"/>
            </w:tcBorders>
            <w:shd w:val="clear" w:color="auto" w:fill="auto"/>
            <w:noWrap/>
            <w:vAlign w:val="center"/>
          </w:tcPr>
          <w:p w14:paraId="7E4E36F7"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199F92E0"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19D259A5"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r>
      <w:tr w:rsidR="002D0B5D" w:rsidRPr="008F25B1" w14:paraId="7C5BF1C6" w14:textId="77777777" w:rsidTr="00351B60">
        <w:trPr>
          <w:trHeight w:val="554"/>
        </w:trPr>
        <w:tc>
          <w:tcPr>
            <w:tcW w:w="1969" w:type="dxa"/>
            <w:gridSpan w:val="2"/>
            <w:tcBorders>
              <w:top w:val="nil"/>
              <w:left w:val="nil"/>
              <w:bottom w:val="nil"/>
              <w:right w:val="nil"/>
            </w:tcBorders>
            <w:shd w:val="clear" w:color="auto" w:fill="auto"/>
            <w:noWrap/>
            <w:vAlign w:val="center"/>
          </w:tcPr>
          <w:p w14:paraId="7E6CF84A"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357E330F"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457989CF" w14:textId="77777777" w:rsidR="002D0B5D" w:rsidRPr="008F25B1" w:rsidRDefault="002D0B5D" w:rsidP="001F502A">
            <w:pPr>
              <w:pStyle w:val="Bezodstpw"/>
              <w:spacing w:after="120"/>
              <w:jc w:val="center"/>
              <w:rPr>
                <w:rFonts w:cs="Arial"/>
                <w:sz w:val="16"/>
                <w:szCs w:val="16"/>
                <w:lang w:val="pl-PL"/>
              </w:rPr>
            </w:pPr>
          </w:p>
          <w:p w14:paraId="62A8AF5A" w14:textId="77777777" w:rsidR="002D0B5D" w:rsidRPr="008F25B1" w:rsidRDefault="002D0B5D" w:rsidP="001F502A">
            <w:pPr>
              <w:pStyle w:val="Bezodstpw"/>
              <w:spacing w:after="120"/>
              <w:jc w:val="center"/>
              <w:rPr>
                <w:rFonts w:cs="Arial"/>
                <w:sz w:val="16"/>
                <w:szCs w:val="16"/>
                <w:lang w:val="pl-PL"/>
              </w:rPr>
            </w:pPr>
            <w:r w:rsidRPr="008F25B1">
              <w:rPr>
                <w:rFonts w:cs="Arial"/>
                <w:sz w:val="16"/>
                <w:szCs w:val="16"/>
                <w:lang w:val="pl-PL"/>
              </w:rPr>
              <w:t>…………………………………………….</w:t>
            </w:r>
          </w:p>
        </w:tc>
      </w:tr>
    </w:tbl>
    <w:p w14:paraId="39470619" w14:textId="5ED0FD7E" w:rsidR="00521F6B" w:rsidRPr="00322C5E" w:rsidRDefault="00497971" w:rsidP="001F502A">
      <w:pPr>
        <w:pStyle w:val="Akapitzlist"/>
        <w:widowControl/>
        <w:numPr>
          <w:ilvl w:val="0"/>
          <w:numId w:val="214"/>
        </w:numPr>
        <w:tabs>
          <w:tab w:val="num" w:pos="1276"/>
        </w:tabs>
        <w:spacing w:before="0" w:after="120"/>
        <w:ind w:left="567" w:hanging="567"/>
        <w:contextualSpacing w:val="0"/>
        <w:jc w:val="both"/>
        <w:rPr>
          <w:rFonts w:cs="Arial"/>
        </w:rPr>
      </w:pPr>
      <w:r>
        <w:rPr>
          <w:rFonts w:cs="Arial"/>
        </w:rPr>
        <w:t>Z</w:t>
      </w:r>
      <w:r w:rsidR="00521F6B" w:rsidRPr="001C0663">
        <w:rPr>
          <w:rFonts w:cs="Arial"/>
        </w:rPr>
        <w:t>łożenie</w:t>
      </w:r>
      <w:r w:rsidR="00521F6B"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sidR="00521F6B">
        <w:rPr>
          <w:rFonts w:cs="Arial"/>
        </w:rPr>
        <w:t>2</w:t>
      </w:r>
      <w:r w:rsidR="00521F6B" w:rsidRPr="00322C5E">
        <w:rPr>
          <w:rFonts w:cs="Arial"/>
        </w:rPr>
        <w:t xml:space="preserve"> Zamawiający może zażądać kopii kart przekazania odpadów</w:t>
      </w:r>
      <w:r w:rsidR="00521F6B">
        <w:rPr>
          <w:rFonts w:cs="Arial"/>
        </w:rPr>
        <w:t xml:space="preserve"> z systemu BDO</w:t>
      </w:r>
      <w:r w:rsidR="00521F6B" w:rsidRPr="00322C5E">
        <w:rPr>
          <w:rFonts w:cs="Arial"/>
        </w:rPr>
        <w:t xml:space="preserve"> (art. 69 Ustawy o odpadach). </w:t>
      </w:r>
    </w:p>
    <w:p w14:paraId="74C1B9E1" w14:textId="77777777"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240DFF33" w14:textId="77777777" w:rsidR="00521F6B" w:rsidRPr="00A63949"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5BBE472A" w14:textId="77777777"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2DBCF3C5" w14:textId="3A38B234" w:rsidR="00521F6B" w:rsidRPr="008F3CFA" w:rsidRDefault="00521F6B" w:rsidP="001F502A">
      <w:pPr>
        <w:pStyle w:val="Default"/>
        <w:numPr>
          <w:ilvl w:val="1"/>
          <w:numId w:val="149"/>
        </w:numPr>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44E09A6B" w14:textId="1927539C" w:rsidR="00521F6B" w:rsidRPr="008F3CFA" w:rsidRDefault="00521F6B" w:rsidP="001F502A">
      <w:pPr>
        <w:pStyle w:val="Default"/>
        <w:numPr>
          <w:ilvl w:val="1"/>
          <w:numId w:val="149"/>
        </w:numPr>
        <w:spacing w:after="120"/>
        <w:ind w:left="993" w:hanging="425"/>
        <w:jc w:val="both"/>
        <w:rPr>
          <w:sz w:val="20"/>
          <w:szCs w:val="22"/>
        </w:rPr>
      </w:pPr>
      <w:r w:rsidRPr="008F3CFA">
        <w:rPr>
          <w:sz w:val="20"/>
          <w:szCs w:val="22"/>
        </w:rPr>
        <w:t>oznakowanie miejsca odkładczego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7790CA24" w14:textId="77777777" w:rsidR="00521F6B" w:rsidRPr="00E66D05" w:rsidRDefault="00521F6B" w:rsidP="001F502A">
      <w:pPr>
        <w:pStyle w:val="Default"/>
        <w:numPr>
          <w:ilvl w:val="1"/>
          <w:numId w:val="149"/>
        </w:numPr>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08A7CE07" w14:textId="4DF1A540" w:rsidR="00521F6B" w:rsidRPr="00322C5E" w:rsidRDefault="00521F6B" w:rsidP="001F502A">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28979B44" w14:textId="77777777" w:rsidR="00521F6B" w:rsidRDefault="00521F6B" w:rsidP="001F502A">
      <w:pPr>
        <w:pStyle w:val="Akapitzlist"/>
        <w:numPr>
          <w:ilvl w:val="0"/>
          <w:numId w:val="182"/>
        </w:numPr>
        <w:spacing w:before="0" w:after="120"/>
        <w:ind w:left="992" w:hanging="425"/>
        <w:contextualSpacing w:val="0"/>
      </w:pPr>
      <w:r>
        <w:t>na cele opałowe,</w:t>
      </w:r>
    </w:p>
    <w:p w14:paraId="5B2C466F" w14:textId="77777777" w:rsidR="00521F6B" w:rsidRDefault="00521F6B" w:rsidP="001F502A">
      <w:pPr>
        <w:pStyle w:val="Akapitzlist"/>
        <w:numPr>
          <w:ilvl w:val="0"/>
          <w:numId w:val="182"/>
        </w:numPr>
        <w:spacing w:before="0" w:after="120"/>
        <w:ind w:left="992" w:hanging="425"/>
        <w:contextualSpacing w:val="0"/>
      </w:pPr>
      <w:r>
        <w:t>jako dodatki lub domieszki do paliw opałowych,</w:t>
      </w:r>
    </w:p>
    <w:p w14:paraId="4C96FC25" w14:textId="77777777" w:rsidR="00521F6B" w:rsidRDefault="00521F6B" w:rsidP="001F502A">
      <w:pPr>
        <w:pStyle w:val="Akapitzlist"/>
        <w:numPr>
          <w:ilvl w:val="0"/>
          <w:numId w:val="182"/>
        </w:numPr>
        <w:spacing w:before="0" w:after="120"/>
        <w:ind w:left="992" w:hanging="425"/>
        <w:contextualSpacing w:val="0"/>
      </w:pPr>
      <w:r>
        <w:t>do napędu silników spalinowych,</w:t>
      </w:r>
    </w:p>
    <w:p w14:paraId="51EDB485" w14:textId="77777777" w:rsidR="00153061" w:rsidRDefault="00521F6B" w:rsidP="001F502A">
      <w:pPr>
        <w:pStyle w:val="Akapitzlist"/>
        <w:numPr>
          <w:ilvl w:val="0"/>
          <w:numId w:val="182"/>
        </w:numPr>
        <w:spacing w:before="0" w:after="120"/>
        <w:ind w:left="992" w:hanging="425"/>
        <w:contextualSpacing w:val="0"/>
      </w:pPr>
      <w:r w:rsidRPr="00153061">
        <w:rPr>
          <w:rFonts w:cs="Arial"/>
        </w:rPr>
        <w:t>jako</w:t>
      </w:r>
      <w:r>
        <w:t xml:space="preserve"> dodatki lub domieszki do paliw silnikowych. </w:t>
      </w:r>
      <w:bookmarkStart w:id="20" w:name="_Hlk187400298"/>
    </w:p>
    <w:p w14:paraId="5753FFE4" w14:textId="5284F667" w:rsidR="00521F6B" w:rsidRPr="006A2646" w:rsidRDefault="00521F6B" w:rsidP="001F502A">
      <w:pPr>
        <w:pStyle w:val="Akapitzlist"/>
        <w:widowControl/>
        <w:numPr>
          <w:ilvl w:val="0"/>
          <w:numId w:val="214"/>
        </w:numPr>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4C8CAF9C" w14:textId="798A944B" w:rsidR="00521F6B" w:rsidRPr="006A2646" w:rsidRDefault="00521F6B" w:rsidP="001F502A">
      <w:pPr>
        <w:pStyle w:val="Akapitzlist"/>
        <w:numPr>
          <w:ilvl w:val="0"/>
          <w:numId w:val="218"/>
        </w:numPr>
        <w:spacing w:before="0" w:after="120"/>
        <w:ind w:left="992" w:hanging="425"/>
        <w:contextualSpacing w:val="0"/>
      </w:pPr>
      <w:r w:rsidRPr="006A2646">
        <w:t xml:space="preserve">zapobiegania powstawaniu odpadów, </w:t>
      </w:r>
    </w:p>
    <w:p w14:paraId="4C39CF15" w14:textId="77777777" w:rsidR="00521F6B" w:rsidRPr="006A2646" w:rsidRDefault="00521F6B" w:rsidP="001F502A">
      <w:pPr>
        <w:pStyle w:val="Akapitzlist"/>
        <w:numPr>
          <w:ilvl w:val="0"/>
          <w:numId w:val="218"/>
        </w:numPr>
        <w:spacing w:before="0" w:after="120"/>
        <w:ind w:left="992" w:hanging="425"/>
        <w:contextualSpacing w:val="0"/>
      </w:pPr>
      <w:r w:rsidRPr="006A2646">
        <w:t xml:space="preserve">przygotowania ich do ponownego użycia, </w:t>
      </w:r>
    </w:p>
    <w:p w14:paraId="60CA498B" w14:textId="77777777" w:rsidR="00521F6B" w:rsidRPr="006A2646" w:rsidRDefault="00521F6B" w:rsidP="001F502A">
      <w:pPr>
        <w:pStyle w:val="Akapitzlist"/>
        <w:numPr>
          <w:ilvl w:val="0"/>
          <w:numId w:val="218"/>
        </w:numPr>
        <w:spacing w:before="0" w:after="120"/>
        <w:ind w:left="992" w:hanging="425"/>
        <w:contextualSpacing w:val="0"/>
      </w:pPr>
      <w:r w:rsidRPr="006A2646">
        <w:t xml:space="preserve">recyklingu, </w:t>
      </w:r>
    </w:p>
    <w:p w14:paraId="4B744F6F" w14:textId="77777777" w:rsidR="00521F6B" w:rsidRPr="006A2646" w:rsidRDefault="00521F6B" w:rsidP="001F502A">
      <w:pPr>
        <w:pStyle w:val="Akapitzlist"/>
        <w:numPr>
          <w:ilvl w:val="0"/>
          <w:numId w:val="218"/>
        </w:numPr>
        <w:spacing w:before="0" w:after="120"/>
        <w:ind w:left="992" w:hanging="425"/>
        <w:contextualSpacing w:val="0"/>
      </w:pPr>
      <w:r w:rsidRPr="006A2646">
        <w:t xml:space="preserve">innego odzysku, a w przypadku braku możliwości poddania odpadów wyżej wymienionym procesom, </w:t>
      </w:r>
    </w:p>
    <w:p w14:paraId="48182B6B" w14:textId="7736F77C" w:rsidR="00521F6B" w:rsidRDefault="00521F6B" w:rsidP="001F502A">
      <w:pPr>
        <w:pStyle w:val="Akapitzlist"/>
        <w:numPr>
          <w:ilvl w:val="0"/>
          <w:numId w:val="218"/>
        </w:numPr>
        <w:spacing w:before="0" w:after="120"/>
        <w:ind w:left="992" w:hanging="425"/>
        <w:contextualSpacing w:val="0"/>
      </w:pPr>
      <w:r w:rsidRPr="006A2646">
        <w:t xml:space="preserve">unieszkodliwiania. </w:t>
      </w:r>
      <w:bookmarkEnd w:id="20"/>
    </w:p>
    <w:p w14:paraId="75822B1F" w14:textId="0F78BC35" w:rsidR="00782707" w:rsidRPr="0055659E" w:rsidRDefault="00AE6A61" w:rsidP="001F502A">
      <w:pPr>
        <w:pStyle w:val="Akapitzlist"/>
        <w:widowControl/>
        <w:numPr>
          <w:ilvl w:val="0"/>
          <w:numId w:val="5"/>
        </w:numPr>
        <w:tabs>
          <w:tab w:val="num" w:pos="1276"/>
        </w:tabs>
        <w:suppressAutoHyphens/>
        <w:spacing w:before="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7C1FFF8" w14:textId="77777777" w:rsidR="009753BF" w:rsidRPr="003E6940" w:rsidRDefault="009753BF" w:rsidP="001F502A">
      <w:pPr>
        <w:numPr>
          <w:ilvl w:val="0"/>
          <w:numId w:val="116"/>
        </w:numPr>
        <w:adjustRightInd/>
        <w:spacing w:before="0" w:after="120" w:line="240" w:lineRule="auto"/>
        <w:ind w:left="567" w:hanging="567"/>
        <w:textAlignment w:val="auto"/>
      </w:pPr>
      <w:bookmarkStart w:id="21"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38858990" w14:textId="77777777" w:rsidR="009753BF" w:rsidRDefault="009753BF" w:rsidP="001F502A">
      <w:pPr>
        <w:pStyle w:val="Nagwek2"/>
        <w:numPr>
          <w:ilvl w:val="0"/>
          <w:numId w:val="173"/>
        </w:numPr>
        <w:spacing w:before="0"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75FB2330"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3E81EC63"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195666DC"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22B4D80C"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0ED0FAD6"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0233993F"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108AAD87"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332FCAE5"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B877C2C" w14:textId="77777777" w:rsidR="009753BF" w:rsidRDefault="009753BF" w:rsidP="001F502A">
      <w:pPr>
        <w:pStyle w:val="Nagwek2"/>
        <w:numPr>
          <w:ilvl w:val="0"/>
          <w:numId w:val="173"/>
        </w:numPr>
        <w:spacing w:before="0" w:after="120" w:line="240" w:lineRule="auto"/>
        <w:ind w:left="993" w:hanging="426"/>
        <w:rPr>
          <w:b w:val="0"/>
          <w:u w:val="none"/>
        </w:rPr>
      </w:pPr>
      <w:r>
        <w:rPr>
          <w:b w:val="0"/>
          <w:u w:val="none"/>
        </w:rPr>
        <w:t>„</w:t>
      </w:r>
      <w:r w:rsidRPr="004D4A64">
        <w:rPr>
          <w:b w:val="0"/>
          <w:u w:val="none"/>
        </w:rPr>
        <w:t>Instrukcja organizacji prac gazoniebezpiecznych przy instalacjach gazu ziemnego (gaz typu E)</w:t>
      </w:r>
      <w:r>
        <w:rPr>
          <w:b w:val="0"/>
          <w:u w:val="none"/>
        </w:rPr>
        <w:t>”</w:t>
      </w:r>
      <w:r w:rsidRPr="004D4A64">
        <w:rPr>
          <w:b w:val="0"/>
          <w:u w:val="none"/>
        </w:rPr>
        <w:t xml:space="preserve"> (nr ref. I-357)</w:t>
      </w:r>
      <w:r>
        <w:rPr>
          <w:b w:val="0"/>
          <w:u w:val="none"/>
        </w:rPr>
        <w:t>,</w:t>
      </w:r>
    </w:p>
    <w:p w14:paraId="27B37AAE" w14:textId="77777777" w:rsidR="009753BF" w:rsidRPr="00D15EDD" w:rsidRDefault="009753BF" w:rsidP="001F502A">
      <w:pPr>
        <w:pStyle w:val="Nagwek2"/>
        <w:numPr>
          <w:ilvl w:val="0"/>
          <w:numId w:val="173"/>
        </w:numPr>
        <w:spacing w:before="0"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2B761EC2" w14:textId="77777777" w:rsidR="009753BF" w:rsidRDefault="009753BF" w:rsidP="001F502A">
      <w:pPr>
        <w:pStyle w:val="Nagwek2"/>
        <w:numPr>
          <w:ilvl w:val="0"/>
          <w:numId w:val="173"/>
        </w:numPr>
        <w:spacing w:before="0"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6D86BF22" w14:textId="77777777" w:rsidR="009753BF" w:rsidRPr="00EA7C80" w:rsidRDefault="009753BF" w:rsidP="001F502A">
      <w:pPr>
        <w:pStyle w:val="Akapitzlist"/>
        <w:spacing w:before="0" w:after="120"/>
        <w:ind w:left="567"/>
        <w:contextualSpacing w:val="0"/>
        <w:jc w:val="both"/>
      </w:pPr>
      <w:r w:rsidRPr="009A2166">
        <w:rPr>
          <w:rFonts w:cs="Arial"/>
        </w:rPr>
        <w:t>Zamawiający informuje Wykonawcę o każdej zmianie wewnętrznych przepisów, w tym wyżej wymienionych. Zmiany w tym zakresie obowiązują Wykonawcę od chwili ich przekazania.</w:t>
      </w:r>
    </w:p>
    <w:p w14:paraId="655F6034"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16FA979D" w14:textId="77777777" w:rsidR="009753BF" w:rsidRPr="008245AE" w:rsidRDefault="009753BF" w:rsidP="001F502A">
      <w:pPr>
        <w:pStyle w:val="Nagwek1"/>
        <w:numPr>
          <w:ilvl w:val="0"/>
          <w:numId w:val="116"/>
        </w:numPr>
        <w:spacing w:before="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26972B04" w14:textId="77777777" w:rsidR="009753BF" w:rsidRPr="00480F73" w:rsidRDefault="009753BF" w:rsidP="001F502A">
      <w:pPr>
        <w:pStyle w:val="Nagwek1"/>
        <w:numPr>
          <w:ilvl w:val="0"/>
          <w:numId w:val="116"/>
        </w:numPr>
        <w:spacing w:before="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105A0F26" w14:textId="046F3173" w:rsidR="009753BF" w:rsidRPr="000376BB" w:rsidRDefault="009753BF" w:rsidP="001F502A">
      <w:pPr>
        <w:pStyle w:val="Nagwek1"/>
        <w:numPr>
          <w:ilvl w:val="0"/>
          <w:numId w:val="116"/>
        </w:numPr>
        <w:spacing w:before="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6A03DE59"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4D4A64" w:rsidRDefault="009753BF" w:rsidP="001F502A">
      <w:pPr>
        <w:pStyle w:val="Nagwek2"/>
        <w:numPr>
          <w:ilvl w:val="0"/>
          <w:numId w:val="118"/>
        </w:numPr>
        <w:spacing w:before="0"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17B6156F" w14:textId="77777777" w:rsidR="009753BF" w:rsidRDefault="009753BF" w:rsidP="001F502A">
      <w:pPr>
        <w:pStyle w:val="Nagwek2"/>
        <w:numPr>
          <w:ilvl w:val="0"/>
          <w:numId w:val="118"/>
        </w:numPr>
        <w:spacing w:before="0"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3F60FE5E" w14:textId="225FAEC5" w:rsidR="009753BF" w:rsidRPr="006A2646" w:rsidRDefault="009753BF" w:rsidP="001F502A">
      <w:pPr>
        <w:pStyle w:val="Nagwek2"/>
        <w:numPr>
          <w:ilvl w:val="0"/>
          <w:numId w:val="118"/>
        </w:numPr>
        <w:spacing w:before="0"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070B3B16"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2"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54E673C9" w14:textId="48B6D9A0" w:rsidR="009753BF" w:rsidRPr="00681834" w:rsidRDefault="009753BF" w:rsidP="001F502A">
      <w:pPr>
        <w:pStyle w:val="Nagwek1"/>
        <w:numPr>
          <w:ilvl w:val="0"/>
          <w:numId w:val="116"/>
        </w:numPr>
        <w:spacing w:before="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3"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3) i 4) </w:t>
      </w:r>
      <w:r w:rsidRPr="00681834">
        <w:rPr>
          <w:b w:val="0"/>
        </w:rPr>
        <w:t>Umowy. Powyższa zmiana nie będzie wymagała zawarcia aneksu do Umowy.</w:t>
      </w:r>
    </w:p>
    <w:p w14:paraId="27F4DA16"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775F3F54"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1C0D6258" w14:textId="77777777" w:rsidR="009753BF" w:rsidRPr="004D4A64" w:rsidRDefault="009753BF" w:rsidP="001F502A">
      <w:pPr>
        <w:pStyle w:val="Nagwek1"/>
        <w:numPr>
          <w:ilvl w:val="0"/>
          <w:numId w:val="116"/>
        </w:numPr>
        <w:spacing w:before="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488281F1" w14:textId="77777777" w:rsidR="009753BF" w:rsidRPr="002A2E71" w:rsidRDefault="009753BF" w:rsidP="001F502A">
      <w:pPr>
        <w:pStyle w:val="Nagwek2"/>
        <w:numPr>
          <w:ilvl w:val="0"/>
          <w:numId w:val="119"/>
        </w:numPr>
        <w:spacing w:before="0"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51BFC853" w14:textId="77777777" w:rsidR="009753BF" w:rsidRPr="002A2E71" w:rsidRDefault="009753BF" w:rsidP="001F502A">
      <w:pPr>
        <w:pStyle w:val="Nagwek2"/>
        <w:numPr>
          <w:ilvl w:val="0"/>
          <w:numId w:val="119"/>
        </w:numPr>
        <w:spacing w:before="0"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457506D2" w14:textId="77777777" w:rsidR="009753BF" w:rsidRPr="008245AE" w:rsidRDefault="009753BF" w:rsidP="001F502A">
      <w:pPr>
        <w:pStyle w:val="Nagwek1"/>
        <w:numPr>
          <w:ilvl w:val="0"/>
          <w:numId w:val="116"/>
        </w:numPr>
        <w:spacing w:before="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5938AFE"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84810E8"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FBD7DED"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2394F1CC"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1EEB68A5" w14:textId="77777777" w:rsidR="009753BF" w:rsidRPr="002A2E71" w:rsidRDefault="009753BF" w:rsidP="001F502A">
      <w:pPr>
        <w:pStyle w:val="Nagwek2"/>
        <w:numPr>
          <w:ilvl w:val="0"/>
          <w:numId w:val="120"/>
        </w:numPr>
        <w:spacing w:before="0"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481A3C29" w14:textId="77777777" w:rsidR="009753BF" w:rsidRPr="00521563" w:rsidRDefault="009753BF" w:rsidP="001F502A">
      <w:pPr>
        <w:pStyle w:val="Nagwek2"/>
        <w:numPr>
          <w:ilvl w:val="0"/>
          <w:numId w:val="120"/>
        </w:numPr>
        <w:spacing w:before="0"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3182CFE8" w14:textId="24F982EC" w:rsidR="009753BF" w:rsidRPr="002A2E71" w:rsidRDefault="009753BF" w:rsidP="001F502A">
      <w:pPr>
        <w:pStyle w:val="Nagwek1"/>
        <w:numPr>
          <w:ilvl w:val="0"/>
          <w:numId w:val="116"/>
        </w:numPr>
        <w:spacing w:before="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6C7110F0"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48A3AF44" w14:textId="40894931" w:rsidR="009753BF" w:rsidRPr="000C7618" w:rsidRDefault="009753BF" w:rsidP="001F502A">
      <w:pPr>
        <w:pStyle w:val="Nagwek1"/>
        <w:numPr>
          <w:ilvl w:val="0"/>
          <w:numId w:val="116"/>
        </w:numPr>
        <w:spacing w:before="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553A2A">
        <w:rPr>
          <w:rStyle w:val="Hipercze"/>
          <w:rFonts w:cs="Arial"/>
          <w:b w:val="0"/>
          <w:lang w:eastAsia="pl-PL"/>
        </w:rPr>
        <w:t>orlen</w:t>
      </w:r>
      <w:r w:rsidRPr="000C7618">
        <w:rPr>
          <w:rStyle w:val="Hipercze"/>
          <w:rFonts w:cs="Arial"/>
          <w:b w:val="0"/>
          <w:lang w:eastAsia="pl-PL"/>
        </w:rPr>
        <w:t>.pl</w:t>
      </w:r>
      <w:r w:rsidRPr="000C7618">
        <w:rPr>
          <w:b w:val="0"/>
        </w:rPr>
        <w:t>.</w:t>
      </w:r>
    </w:p>
    <w:p w14:paraId="4A8799A5"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4F1E35E4" w14:textId="77777777" w:rsidR="009753BF" w:rsidRPr="00480F73" w:rsidRDefault="009753BF" w:rsidP="001F502A">
      <w:pPr>
        <w:pStyle w:val="Nagwek1"/>
        <w:numPr>
          <w:ilvl w:val="0"/>
          <w:numId w:val="116"/>
        </w:numPr>
        <w:spacing w:before="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Default="009753BF" w:rsidP="001F502A">
      <w:pPr>
        <w:pStyle w:val="Nagwek1"/>
        <w:numPr>
          <w:ilvl w:val="0"/>
          <w:numId w:val="116"/>
        </w:numPr>
        <w:spacing w:before="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6FF89CC5" w14:textId="77777777" w:rsidR="009753BF" w:rsidRPr="002A2E71" w:rsidRDefault="009753BF" w:rsidP="001F502A">
      <w:pPr>
        <w:pStyle w:val="Nagwek1"/>
        <w:numPr>
          <w:ilvl w:val="0"/>
          <w:numId w:val="116"/>
        </w:numPr>
        <w:spacing w:before="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2FA31AFE" w14:textId="77777777" w:rsidR="009753BF" w:rsidRPr="002A2E71" w:rsidRDefault="009753BF" w:rsidP="001F502A">
      <w:pPr>
        <w:pStyle w:val="Nagwek1"/>
        <w:numPr>
          <w:ilvl w:val="0"/>
          <w:numId w:val="116"/>
        </w:numPr>
        <w:spacing w:before="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1F4F4BA1" w14:textId="682EDDAB" w:rsidR="009753BF" w:rsidRPr="00B47795" w:rsidRDefault="009753BF" w:rsidP="001F502A">
      <w:pPr>
        <w:pStyle w:val="Nagwek2"/>
        <w:numPr>
          <w:ilvl w:val="0"/>
          <w:numId w:val="121"/>
        </w:numPr>
        <w:spacing w:before="0"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2" w:name="_Hlk108431021"/>
      <w:bookmarkStart w:id="23"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sidR="00553A2A">
        <w:rPr>
          <w:b w:val="0"/>
          <w:u w:val="none"/>
          <w:lang w:eastAsia="pl-PL"/>
        </w:rPr>
        <w:t>ORLEN Termika</w:t>
      </w:r>
      <w:bookmarkEnd w:id="22"/>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3"/>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401532A9" w14:textId="77777777" w:rsidR="009753BF" w:rsidRPr="00F42C38" w:rsidRDefault="009753BF" w:rsidP="001F502A">
      <w:pPr>
        <w:pStyle w:val="Nagwek2"/>
        <w:numPr>
          <w:ilvl w:val="0"/>
          <w:numId w:val="121"/>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21"/>
    <w:p w14:paraId="538A449E" w14:textId="42B45569" w:rsidR="00782707"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6D887030" w14:textId="77777777" w:rsidR="00B65FDD" w:rsidRDefault="00B65FDD" w:rsidP="001F502A">
      <w:pPr>
        <w:pStyle w:val="Akapitzlist"/>
        <w:numPr>
          <w:ilvl w:val="0"/>
          <w:numId w:val="174"/>
        </w:numPr>
        <w:suppressAutoHyphen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Default="00B65FDD" w:rsidP="001F502A">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373E7431" w14:textId="77777777" w:rsidR="00B65FDD" w:rsidRDefault="00B65FDD" w:rsidP="001F502A">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Default="00B65FDD" w:rsidP="001F502A">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76C1F984" w14:textId="77777777" w:rsidR="00B65FDD" w:rsidRDefault="00B65FDD" w:rsidP="001F502A">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0A8E3D02" w14:textId="77777777" w:rsidR="00B65FDD" w:rsidRDefault="00B65FDD" w:rsidP="001F502A">
      <w:pPr>
        <w:pStyle w:val="Akapitzlist"/>
        <w:numPr>
          <w:ilvl w:val="0"/>
          <w:numId w:val="174"/>
        </w:numPr>
        <w:suppressAutoHyphen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0DC7398A" w14:textId="476266B7" w:rsidR="00B65FDD" w:rsidRDefault="00B65FDD" w:rsidP="001F502A">
      <w:pPr>
        <w:pStyle w:val="Akapitzlist"/>
        <w:numPr>
          <w:ilvl w:val="0"/>
          <w:numId w:val="174"/>
        </w:numPr>
        <w:suppressAutoHyphen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2EF7255F" w14:textId="48F1DF17" w:rsidR="00B65FDD" w:rsidRDefault="00B65FDD" w:rsidP="001F502A">
      <w:pPr>
        <w:pStyle w:val="Akapitzlist"/>
        <w:numPr>
          <w:ilvl w:val="0"/>
          <w:numId w:val="174"/>
        </w:numPr>
        <w:suppressAutoHyphens/>
        <w:spacing w:before="0" w:after="120"/>
        <w:ind w:left="567" w:hanging="567"/>
        <w:contextualSpacing w:val="0"/>
        <w:jc w:val="both"/>
      </w:pPr>
      <w:r>
        <w:t xml:space="preserve">Informacje o warunkach i podstawowych parametrach zawartej przez Zamawiającego </w:t>
      </w:r>
      <w:r>
        <w:br/>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5A6176DD" w14:textId="77777777" w:rsidR="00B65FDD" w:rsidRPr="00B002CB" w:rsidRDefault="00B65FDD" w:rsidP="001F502A">
      <w:pPr>
        <w:pStyle w:val="Akapitzlist"/>
        <w:numPr>
          <w:ilvl w:val="0"/>
          <w:numId w:val="174"/>
        </w:numPr>
        <w:suppressAutoHyphen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B002CB" w:rsidRDefault="00B65FDD" w:rsidP="001F502A">
      <w:pPr>
        <w:pStyle w:val="Akapitzlist"/>
        <w:numPr>
          <w:ilvl w:val="0"/>
          <w:numId w:val="174"/>
        </w:numPr>
        <w:suppressAutoHyphens/>
        <w:spacing w:before="0" w:after="120"/>
        <w:ind w:left="567" w:hanging="567"/>
        <w:contextualSpacing w:val="0"/>
        <w:jc w:val="both"/>
        <w:rPr>
          <w:rFonts w:cs="Arial"/>
        </w:rPr>
      </w:pPr>
      <w:r>
        <w:rPr>
          <w:rFonts w:cs="Arial"/>
        </w:rPr>
        <w:t xml:space="preserve">Wykonawca ma obowiązek, powołując się na numer Umowy, przekazać na adres </w:t>
      </w:r>
      <w:hyperlink r:id="rId14" w:history="1">
        <w:r w:rsidR="00553A2A" w:rsidRPr="005D6B6F">
          <w:rPr>
            <w:rStyle w:val="Hipercze"/>
            <w:rFonts w:cs="Arial"/>
          </w:rPr>
          <w:t>szkody@termika.orlen.pl</w:t>
        </w:r>
      </w:hyperlink>
      <w:r>
        <w:rPr>
          <w:rFonts w:cs="Arial"/>
        </w:rPr>
        <w:t xml:space="preserve"> informację o każdym zdarzeniu i awarii mogących skutkować uszczerbkiem w mieniu Zamawiającego.</w:t>
      </w:r>
    </w:p>
    <w:p w14:paraId="46F84498" w14:textId="77777777" w:rsidR="00B65FDD" w:rsidRDefault="00B65FDD" w:rsidP="001F502A">
      <w:pPr>
        <w:pStyle w:val="Akapitzlist"/>
        <w:numPr>
          <w:ilvl w:val="0"/>
          <w:numId w:val="174"/>
        </w:numPr>
        <w:suppressAutoHyphen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Default="00B65FDD" w:rsidP="001F502A">
      <w:pPr>
        <w:pStyle w:val="Akapitzlist"/>
        <w:numPr>
          <w:ilvl w:val="2"/>
          <w:numId w:val="176"/>
        </w:numPr>
        <w:tabs>
          <w:tab w:val="clear" w:pos="1637"/>
          <w:tab w:val="num" w:pos="2268"/>
        </w:tabs>
        <w:suppressAutoHyphens/>
        <w:spacing w:before="0" w:after="120"/>
        <w:ind w:left="992" w:hanging="425"/>
        <w:contextualSpacing w:val="0"/>
        <w:jc w:val="both"/>
        <w:rPr>
          <w:rFonts w:cs="Arial"/>
        </w:rPr>
      </w:pPr>
      <w:r>
        <w:rPr>
          <w:rFonts w:cs="Arial"/>
        </w:rPr>
        <w:t xml:space="preserve">adresem kontaktowym w sprawach zdarzeń szkodowych jest adres: </w:t>
      </w:r>
      <w:hyperlink r:id="rId15" w:history="1">
        <w:r w:rsidR="00932746" w:rsidRPr="009B5B61">
          <w:rPr>
            <w:rStyle w:val="Hipercze"/>
            <w:rFonts w:cs="Arial"/>
          </w:rPr>
          <w:t>szkody@termika.orlen.pl</w:t>
        </w:r>
      </w:hyperlink>
      <w:r w:rsidRPr="00EA1D11">
        <w:rPr>
          <w:rStyle w:val="Hipercze"/>
          <w:rFonts w:cs="Arial"/>
          <w:color w:val="auto"/>
          <w:u w:val="none"/>
        </w:rPr>
        <w:t>,</w:t>
      </w:r>
    </w:p>
    <w:p w14:paraId="7D6FEFFE" w14:textId="1376E1DF" w:rsidR="00B65FDD" w:rsidRDefault="00B65FDD" w:rsidP="001F502A">
      <w:pPr>
        <w:pStyle w:val="Akapitzlist"/>
        <w:numPr>
          <w:ilvl w:val="2"/>
          <w:numId w:val="176"/>
        </w:numPr>
        <w:tabs>
          <w:tab w:val="clear" w:pos="1637"/>
          <w:tab w:val="num" w:pos="2268"/>
        </w:tabs>
        <w:suppressAutoHyphens/>
        <w:spacing w:before="0" w:after="120"/>
        <w:ind w:left="992" w:hanging="425"/>
        <w:contextualSpacing w:val="0"/>
        <w:jc w:val="both"/>
        <w:rPr>
          <w:rFonts w:cs="Arial"/>
        </w:rPr>
      </w:pPr>
      <w:r>
        <w:rPr>
          <w:rFonts w:cs="Arial"/>
        </w:rPr>
        <w:t xml:space="preserve">adresem ogólnym Wydziału Ubezpieczeń Majątkowych jest adres: </w:t>
      </w:r>
      <w:hyperlink r:id="rId16"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5876A09" w14:textId="2634356F" w:rsidR="00782707" w:rsidRDefault="008E275B" w:rsidP="001F502A">
      <w:pPr>
        <w:pStyle w:val="Nagwek1"/>
        <w:numPr>
          <w:ilvl w:val="0"/>
          <w:numId w:val="5"/>
        </w:numPr>
        <w:suppressAutoHyphens/>
        <w:spacing w:before="0" w:after="120" w:line="240" w:lineRule="auto"/>
        <w:ind w:left="567" w:hanging="567"/>
        <w:rPr>
          <w:rFonts w:cs="Arial"/>
          <w:color w:val="000000"/>
        </w:rPr>
      </w:pPr>
      <w:r>
        <w:rPr>
          <w:rFonts w:cs="Arial"/>
          <w:color w:val="000000"/>
        </w:rPr>
        <w:t>OCHRONA INFORMACJI</w:t>
      </w:r>
    </w:p>
    <w:p w14:paraId="20B24A39" w14:textId="6393EE31" w:rsidR="00FA0411" w:rsidRDefault="00FA0411" w:rsidP="001F502A">
      <w:pPr>
        <w:numPr>
          <w:ilvl w:val="0"/>
          <w:numId w:val="161"/>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557C8E" w:rsidRDefault="00FA0411" w:rsidP="001F502A">
      <w:pPr>
        <w:numPr>
          <w:ilvl w:val="0"/>
          <w:numId w:val="161"/>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1E385EBF" w14:textId="77777777" w:rsidR="00FA0411" w:rsidRPr="00557C8E" w:rsidRDefault="00FA0411" w:rsidP="001F502A">
      <w:pPr>
        <w:numPr>
          <w:ilvl w:val="0"/>
          <w:numId w:val="161"/>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B53882" w:rsidRDefault="00FA0411" w:rsidP="001F502A">
      <w:pPr>
        <w:numPr>
          <w:ilvl w:val="0"/>
          <w:numId w:val="161"/>
        </w:numPr>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7B1DC4FD" w14:textId="77777777" w:rsidR="00782707" w:rsidRPr="00853654" w:rsidRDefault="00AE6A61" w:rsidP="001F502A">
      <w:pPr>
        <w:pStyle w:val="Nagwek1"/>
        <w:numPr>
          <w:ilvl w:val="0"/>
          <w:numId w:val="5"/>
        </w:numPr>
        <w:suppressAutoHyphens/>
        <w:spacing w:before="0" w:after="120" w:line="240" w:lineRule="auto"/>
        <w:ind w:left="567" w:hanging="567"/>
        <w:rPr>
          <w:rFonts w:cs="Arial"/>
          <w:color w:val="000000"/>
        </w:rPr>
      </w:pPr>
      <w:r w:rsidRPr="00853654">
        <w:rPr>
          <w:rFonts w:cs="Arial"/>
          <w:color w:val="000000"/>
        </w:rPr>
        <w:t>KARY UMOWNE</w:t>
      </w:r>
    </w:p>
    <w:p w14:paraId="401B1DAA" w14:textId="74496A77" w:rsidR="00782707" w:rsidRPr="00853654" w:rsidRDefault="00782707" w:rsidP="001F502A">
      <w:pPr>
        <w:numPr>
          <w:ilvl w:val="0"/>
          <w:numId w:val="19"/>
        </w:numPr>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6B4DD10E" w14:textId="122BF470" w:rsidR="00782707" w:rsidRPr="003B135F" w:rsidRDefault="00782707" w:rsidP="001F502A">
      <w:pPr>
        <w:numPr>
          <w:ilvl w:val="0"/>
          <w:numId w:val="20"/>
        </w:numPr>
        <w:spacing w:before="0" w:after="120" w:line="240" w:lineRule="auto"/>
        <w:ind w:left="993" w:hanging="425"/>
        <w:rPr>
          <w:rFonts w:cs="Arial"/>
          <w:color w:val="FF0000"/>
        </w:rPr>
      </w:pPr>
      <w:commentRangeStart w:id="24"/>
      <w:commentRangeStart w:id="25"/>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commentRangeStart w:id="26"/>
      <w:r w:rsidRPr="00E90288">
        <w:rPr>
          <w:rFonts w:cs="Arial"/>
        </w:rPr>
        <w:t>któregokolwiek</w:t>
      </w:r>
      <w:commentRangeEnd w:id="26"/>
      <w:r>
        <w:rPr>
          <w:rStyle w:val="Odwoaniedokomentarza"/>
        </w:rPr>
        <w:commentReference w:id="26"/>
      </w:r>
      <w:r w:rsidRPr="00853654">
        <w:rPr>
          <w:rFonts w:cs="Arial"/>
        </w:rPr>
        <w:t xml:space="preserve"> </w:t>
      </w:r>
      <w:r w:rsidRPr="6696950A">
        <w:rPr>
          <w:rFonts w:cs="Arial"/>
          <w:b/>
          <w:bCs/>
        </w:rPr>
        <w:t xml:space="preserve">terminu realizacji prac </w:t>
      </w:r>
      <w:r>
        <w:rPr>
          <w:rFonts w:cs="Arial"/>
        </w:rPr>
        <w:t>wskazanego</w:t>
      </w:r>
      <w:r w:rsidRPr="00853654">
        <w:rPr>
          <w:rFonts w:cs="Arial"/>
        </w:rPr>
        <w:t xml:space="preserve"> w </w:t>
      </w:r>
      <w:r w:rsidRPr="00DE2781">
        <w:rPr>
          <w:rFonts w:cs="Arial"/>
          <w:b/>
          <w:bCs/>
        </w:rPr>
        <w:t>poz.</w:t>
      </w:r>
      <w:r w:rsidR="009B3208" w:rsidRPr="00DE2781">
        <w:rPr>
          <w:rFonts w:cs="Arial"/>
          <w:b/>
          <w:bCs/>
        </w:rPr>
        <w:t> </w:t>
      </w:r>
      <w:r w:rsidR="003B135F" w:rsidRPr="00DE2781">
        <w:rPr>
          <w:rFonts w:cs="Arial"/>
          <w:b/>
          <w:bCs/>
        </w:rPr>
        <w:t>2</w:t>
      </w:r>
      <w:r w:rsidRPr="00853654">
        <w:rPr>
          <w:rFonts w:cs="Arial"/>
        </w:rPr>
        <w:t xml:space="preserve"> </w:t>
      </w:r>
      <w:r w:rsidR="00D959D4">
        <w:rPr>
          <w:rFonts w:cs="Arial"/>
        </w:rPr>
        <w:t>T</w:t>
      </w:r>
      <w:r w:rsidRPr="00853654">
        <w:rPr>
          <w:rFonts w:cs="Arial"/>
        </w:rPr>
        <w:t xml:space="preserve">abeli </w:t>
      </w:r>
      <w:r w:rsidR="00D959D4">
        <w:rPr>
          <w:rFonts w:cs="Arial"/>
        </w:rPr>
        <w:t xml:space="preserve">nr 1 </w:t>
      </w:r>
      <w:r w:rsidRPr="00853654">
        <w:rPr>
          <w:rFonts w:cs="Arial"/>
        </w:rPr>
        <w:t xml:space="preserve">zamieszczonej </w:t>
      </w:r>
      <w:r w:rsidRPr="00853654">
        <w:rPr>
          <w:rFonts w:cs="Arial"/>
          <w:color w:val="000000"/>
        </w:rPr>
        <w:t>w § 5 ust. 1</w:t>
      </w:r>
      <w:r w:rsidR="00B71697">
        <w:rPr>
          <w:rFonts w:cs="Arial"/>
          <w:color w:val="000000"/>
        </w:rPr>
        <w:t xml:space="preserve"> </w:t>
      </w:r>
      <w:r w:rsidR="00D959D4">
        <w:rPr>
          <w:rFonts w:cs="Arial"/>
          <w:color w:val="000000"/>
        </w:rPr>
        <w:t xml:space="preserve">Umowy </w:t>
      </w:r>
      <w:r w:rsidRPr="00853654">
        <w:rPr>
          <w:rFonts w:cs="Arial"/>
        </w:rPr>
        <w:t xml:space="preserve">– </w:t>
      </w:r>
      <w:r>
        <w:rPr>
          <w:rFonts w:cs="Arial"/>
        </w:rPr>
        <w:t>w wysokości 0,2</w:t>
      </w:r>
      <w:r w:rsidRPr="00853654">
        <w:rPr>
          <w:rFonts w:cs="Arial"/>
        </w:rPr>
        <w:t xml:space="preserve">% </w:t>
      </w:r>
      <w:r>
        <w:rPr>
          <w:rFonts w:cs="Arial"/>
        </w:rPr>
        <w:t>W</w:t>
      </w:r>
      <w:r w:rsidRPr="00853654">
        <w:rPr>
          <w:rFonts w:cs="Arial"/>
        </w:rPr>
        <w:t>ynagrodzenia umownego</w:t>
      </w:r>
      <w:r>
        <w:rPr>
          <w:rFonts w:cs="Arial"/>
        </w:rPr>
        <w:t xml:space="preserve">, </w:t>
      </w:r>
      <w:r w:rsidRPr="00F95D46">
        <w:rPr>
          <w:rFonts w:cs="Arial"/>
          <w:snapToGrid w:val="0"/>
        </w:rPr>
        <w:t>za każdy rozpoczęty dzień</w:t>
      </w:r>
      <w:r w:rsidR="16161E67" w:rsidRPr="00F95D46">
        <w:rPr>
          <w:rFonts w:cs="Arial"/>
          <w:snapToGrid w:val="0"/>
        </w:rPr>
        <w:t xml:space="preserve"> </w:t>
      </w:r>
      <w:r w:rsidR="16161E67" w:rsidRPr="003B135F">
        <w:rPr>
          <w:rFonts w:cs="Arial"/>
          <w:snapToGrid w:val="0"/>
        </w:rPr>
        <w:t xml:space="preserve">zwłoki </w:t>
      </w:r>
      <w:r w:rsidRPr="003B135F">
        <w:rPr>
          <w:rFonts w:cs="Arial"/>
          <w:snapToGrid w:val="0"/>
        </w:rPr>
        <w:t>w odniesieniu do każdego Obiektu odrębnie</w:t>
      </w:r>
      <w:r w:rsidRPr="003B135F">
        <w:rPr>
          <w:rFonts w:cs="Arial"/>
          <w:snapToGrid w:val="0"/>
          <w:color w:val="000000"/>
        </w:rPr>
        <w:t xml:space="preserve">; </w:t>
      </w:r>
      <w:commentRangeEnd w:id="24"/>
      <w:r w:rsidR="003B135F">
        <w:rPr>
          <w:rStyle w:val="Odwoaniedokomentarza"/>
        </w:rPr>
        <w:commentReference w:id="24"/>
      </w:r>
      <w:commentRangeEnd w:id="25"/>
      <w:r w:rsidR="00820B9F">
        <w:rPr>
          <w:rStyle w:val="Odwoaniedokomentarza"/>
        </w:rPr>
        <w:commentReference w:id="25"/>
      </w:r>
    </w:p>
    <w:p w14:paraId="2359FF2C" w14:textId="1D5AFE16" w:rsidR="00782707" w:rsidRPr="003B135F" w:rsidRDefault="00782707" w:rsidP="001F502A">
      <w:pPr>
        <w:numPr>
          <w:ilvl w:val="0"/>
          <w:numId w:val="20"/>
        </w:numPr>
        <w:spacing w:before="0" w:after="120" w:line="240" w:lineRule="auto"/>
        <w:ind w:left="993" w:hanging="425"/>
        <w:rPr>
          <w:rFonts w:cs="Arial"/>
          <w:color w:val="000000"/>
        </w:rPr>
      </w:pPr>
      <w:r w:rsidRPr="003B135F">
        <w:rPr>
          <w:rFonts w:cs="Arial"/>
        </w:rPr>
        <w:t xml:space="preserve">za </w:t>
      </w:r>
      <w:r w:rsidR="0095478E" w:rsidRPr="003B135F">
        <w:rPr>
          <w:rFonts w:cs="Arial"/>
          <w:b/>
        </w:rPr>
        <w:t>nie</w:t>
      </w:r>
      <w:r w:rsidRPr="003B135F">
        <w:rPr>
          <w:rFonts w:cs="Arial"/>
          <w:b/>
          <w:bCs/>
        </w:rPr>
        <w:t>przystąpieni</w:t>
      </w:r>
      <w:r w:rsidR="0095478E" w:rsidRPr="003B135F">
        <w:rPr>
          <w:rFonts w:cs="Arial"/>
          <w:b/>
          <w:bCs/>
        </w:rPr>
        <w:t>e</w:t>
      </w:r>
      <w:r w:rsidRPr="003B135F">
        <w:rPr>
          <w:rFonts w:cs="Arial"/>
          <w:b/>
          <w:bCs/>
        </w:rPr>
        <w:t xml:space="preserve"> do usunięcia wad </w:t>
      </w:r>
      <w:r w:rsidR="00D959D4" w:rsidRPr="003B135F">
        <w:rPr>
          <w:rFonts w:cs="Arial"/>
          <w:b/>
          <w:bCs/>
        </w:rPr>
        <w:t>Obiekt</w:t>
      </w:r>
      <w:r w:rsidR="009B3208">
        <w:rPr>
          <w:rFonts w:cs="Arial"/>
          <w:b/>
          <w:bCs/>
        </w:rPr>
        <w:t>u</w:t>
      </w:r>
      <w:r w:rsidRPr="003B135F">
        <w:rPr>
          <w:rFonts w:cs="Arial"/>
          <w:b/>
          <w:bCs/>
        </w:rPr>
        <w:t xml:space="preserve"> </w:t>
      </w:r>
      <w:r w:rsidRPr="003B135F">
        <w:rPr>
          <w:rFonts w:cs="Arial"/>
        </w:rPr>
        <w:t xml:space="preserve">stwierdzonych w okresie </w:t>
      </w:r>
      <w:r w:rsidR="0095478E" w:rsidRPr="003B135F">
        <w:rPr>
          <w:rFonts w:cs="Arial"/>
        </w:rPr>
        <w:t>Gwarancji w terminie określonym w § 23 ust. 5 Umowy</w:t>
      </w:r>
      <w:r w:rsidR="007F6CFD" w:rsidRPr="003B135F">
        <w:rPr>
          <w:rFonts w:cs="Arial"/>
        </w:rPr>
        <w:t xml:space="preserve"> </w:t>
      </w:r>
      <w:r w:rsidRPr="003B135F">
        <w:rPr>
          <w:rFonts w:cs="Arial"/>
        </w:rPr>
        <w:t>– w</w:t>
      </w:r>
      <w:r w:rsidR="0095478E" w:rsidRPr="003B135F">
        <w:rPr>
          <w:rFonts w:cs="Arial"/>
        </w:rPr>
        <w:t> </w:t>
      </w:r>
      <w:r w:rsidRPr="003B135F">
        <w:rPr>
          <w:rFonts w:cs="Arial"/>
        </w:rPr>
        <w:t xml:space="preserve">wysokości </w:t>
      </w:r>
      <w:r w:rsidR="007D667E" w:rsidRPr="003B135F">
        <w:rPr>
          <w:rFonts w:cs="Arial"/>
        </w:rPr>
        <w:t>0,05</w:t>
      </w:r>
      <w:r w:rsidRPr="003B135F">
        <w:rPr>
          <w:rFonts w:cs="Arial"/>
        </w:rPr>
        <w:t>% Wynagrodzenia umownego, za każd</w:t>
      </w:r>
      <w:r w:rsidR="007F6CFD" w:rsidRPr="003B135F">
        <w:rPr>
          <w:rFonts w:cs="Arial"/>
        </w:rPr>
        <w:t>ą</w:t>
      </w:r>
      <w:r w:rsidRPr="003B135F">
        <w:rPr>
          <w:rFonts w:cs="Arial"/>
        </w:rPr>
        <w:t xml:space="preserve"> rozpoczęt</w:t>
      </w:r>
      <w:r w:rsidR="007F6CFD" w:rsidRPr="003B135F">
        <w:rPr>
          <w:rFonts w:cs="Arial"/>
        </w:rPr>
        <w:t>ą</w:t>
      </w:r>
      <w:r w:rsidRPr="003B135F">
        <w:rPr>
          <w:rFonts w:cs="Arial"/>
        </w:rPr>
        <w:t xml:space="preserve"> </w:t>
      </w:r>
      <w:r w:rsidR="007F6CFD" w:rsidRPr="003B135F">
        <w:rPr>
          <w:rFonts w:cs="Arial"/>
        </w:rPr>
        <w:t xml:space="preserve">godzinę </w:t>
      </w:r>
      <w:r w:rsidR="7E855D00" w:rsidRPr="003B135F">
        <w:rPr>
          <w:rFonts w:cs="Arial"/>
        </w:rPr>
        <w:t>zwłoki</w:t>
      </w:r>
      <w:r w:rsidRPr="003B135F">
        <w:rPr>
          <w:rFonts w:cs="Arial"/>
        </w:rPr>
        <w:t>;</w:t>
      </w:r>
    </w:p>
    <w:p w14:paraId="5489EA75" w14:textId="46D265FD" w:rsidR="007F6CFD" w:rsidRPr="003B135F" w:rsidRDefault="007F6CFD" w:rsidP="001F502A">
      <w:pPr>
        <w:numPr>
          <w:ilvl w:val="0"/>
          <w:numId w:val="20"/>
        </w:numPr>
        <w:spacing w:before="0" w:after="120" w:line="240" w:lineRule="auto"/>
        <w:ind w:left="993" w:hanging="425"/>
        <w:rPr>
          <w:rFonts w:cs="Arial"/>
          <w:color w:val="000000"/>
        </w:rPr>
      </w:pPr>
      <w:r w:rsidRPr="003B135F">
        <w:rPr>
          <w:rFonts w:cs="Arial"/>
          <w:color w:val="000000"/>
        </w:rPr>
        <w:t xml:space="preserve">za </w:t>
      </w:r>
      <w:r w:rsidRPr="003B135F">
        <w:rPr>
          <w:rFonts w:cs="Arial"/>
          <w:b/>
          <w:bCs/>
        </w:rPr>
        <w:t>nieprzystąpienie</w:t>
      </w:r>
      <w:r w:rsidRPr="003B135F">
        <w:rPr>
          <w:rFonts w:cs="Arial"/>
          <w:b/>
          <w:bCs/>
          <w:color w:val="000000"/>
        </w:rPr>
        <w:t xml:space="preserve"> do usunięcia wad Obiekt</w:t>
      </w:r>
      <w:r w:rsidR="009B3208">
        <w:rPr>
          <w:rFonts w:cs="Arial"/>
          <w:b/>
          <w:bCs/>
          <w:color w:val="000000"/>
        </w:rPr>
        <w:t>u</w:t>
      </w:r>
      <w:r w:rsidRPr="003B135F">
        <w:rPr>
          <w:rFonts w:cs="Arial"/>
          <w:color w:val="000000"/>
        </w:rPr>
        <w:t xml:space="preserve"> stwierdzonych w okresie rękojmi w</w:t>
      </w:r>
      <w:r w:rsidR="00382D22" w:rsidRPr="003B135F">
        <w:rPr>
          <w:rFonts w:cs="Arial"/>
          <w:color w:val="000000"/>
        </w:rPr>
        <w:t> </w:t>
      </w:r>
      <w:r w:rsidRPr="003B135F">
        <w:rPr>
          <w:rFonts w:cs="Arial"/>
          <w:color w:val="000000"/>
        </w:rPr>
        <w:t>terminie uzgodnionym przez Strony – w wysokości 0,2% Wynagrodzenia umownego, za każdy rozpoczęty dzień zwłoki;</w:t>
      </w:r>
    </w:p>
    <w:p w14:paraId="4E9F02D7" w14:textId="109F6624" w:rsidR="00782707" w:rsidRPr="003B135F" w:rsidRDefault="00782707" w:rsidP="001F502A">
      <w:pPr>
        <w:numPr>
          <w:ilvl w:val="0"/>
          <w:numId w:val="20"/>
        </w:numPr>
        <w:spacing w:before="0" w:after="120" w:line="240" w:lineRule="auto"/>
        <w:ind w:left="993" w:hanging="425"/>
        <w:rPr>
          <w:rFonts w:cs="Arial"/>
        </w:rPr>
      </w:pPr>
      <w:r w:rsidRPr="003B135F">
        <w:rPr>
          <w:rFonts w:cs="Arial"/>
        </w:rPr>
        <w:t xml:space="preserve">za </w:t>
      </w:r>
      <w:r w:rsidR="0095478E" w:rsidRPr="003B135F">
        <w:rPr>
          <w:rFonts w:cs="Arial"/>
        </w:rPr>
        <w:t xml:space="preserve">niedotrzymanie </w:t>
      </w:r>
      <w:r w:rsidRPr="003B135F">
        <w:rPr>
          <w:rFonts w:cs="Arial"/>
        </w:rPr>
        <w:t xml:space="preserve">uzgodnionego </w:t>
      </w:r>
      <w:r w:rsidRPr="003B135F">
        <w:rPr>
          <w:rFonts w:cs="Arial"/>
          <w:b/>
          <w:bCs/>
        </w:rPr>
        <w:t xml:space="preserve">terminu usunięcia wad </w:t>
      </w:r>
      <w:r w:rsidR="00D959D4" w:rsidRPr="003B135F">
        <w:rPr>
          <w:rFonts w:cs="Arial"/>
          <w:b/>
          <w:bCs/>
        </w:rPr>
        <w:t>Obiekt</w:t>
      </w:r>
      <w:r w:rsidR="009B3208">
        <w:rPr>
          <w:rFonts w:cs="Arial"/>
          <w:b/>
          <w:bCs/>
        </w:rPr>
        <w:t>u</w:t>
      </w:r>
      <w:r w:rsidRPr="003B135F">
        <w:rPr>
          <w:rFonts w:cs="Arial"/>
          <w:b/>
          <w:bCs/>
        </w:rPr>
        <w:t xml:space="preserve"> </w:t>
      </w:r>
      <w:r w:rsidRPr="003B135F">
        <w:rPr>
          <w:rFonts w:cs="Arial"/>
        </w:rPr>
        <w:t>stwierdzonych w</w:t>
      </w:r>
      <w:r w:rsidR="00D959D4" w:rsidRPr="003B135F">
        <w:rPr>
          <w:rFonts w:cs="Arial"/>
        </w:rPr>
        <w:t> </w:t>
      </w:r>
      <w:r w:rsidRPr="003B135F">
        <w:rPr>
          <w:rFonts w:cs="Arial"/>
        </w:rPr>
        <w:t xml:space="preserve">okresie rękojmi lub </w:t>
      </w:r>
      <w:r w:rsidR="00346483" w:rsidRPr="003B135F">
        <w:rPr>
          <w:rFonts w:cs="Arial"/>
        </w:rPr>
        <w:t>G</w:t>
      </w:r>
      <w:r w:rsidRPr="003B135F">
        <w:rPr>
          <w:rFonts w:cs="Arial"/>
        </w:rPr>
        <w:t xml:space="preserve">warancji – w wysokości 0,2% Wynagrodzenia umownego, za każdy rozpoczęty dzień </w:t>
      </w:r>
      <w:r w:rsidR="038070EE" w:rsidRPr="003B135F">
        <w:rPr>
          <w:rFonts w:cs="Arial"/>
        </w:rPr>
        <w:t>zwłoki</w:t>
      </w:r>
      <w:r w:rsidRPr="003B135F">
        <w:rPr>
          <w:rFonts w:cs="Arial"/>
        </w:rPr>
        <w:t>;</w:t>
      </w:r>
    </w:p>
    <w:p w14:paraId="453CD35D" w14:textId="77777777" w:rsidR="00782707" w:rsidRPr="00F1205B" w:rsidRDefault="00782707" w:rsidP="001F502A">
      <w:pPr>
        <w:numPr>
          <w:ilvl w:val="0"/>
          <w:numId w:val="20"/>
        </w:numPr>
        <w:spacing w:before="0" w:after="120" w:line="240" w:lineRule="auto"/>
        <w:ind w:left="993" w:hanging="425"/>
        <w:rPr>
          <w:rFonts w:cs="Arial"/>
        </w:rPr>
      </w:pPr>
      <w:r w:rsidRPr="003B135F">
        <w:rPr>
          <w:rFonts w:cs="Arial"/>
        </w:rPr>
        <w:t>w przypadku odstąpienia od Umowy lub jej rozwiązania przez Zamawiającego z przyczyn</w:t>
      </w:r>
      <w:r w:rsidRPr="00853654">
        <w:rPr>
          <w:rFonts w:cs="Arial"/>
        </w:rPr>
        <w:t xml:space="preserve"> </w:t>
      </w:r>
      <w:r w:rsidR="00DA077D">
        <w:rPr>
          <w:rFonts w:cs="Arial"/>
        </w:rPr>
        <w:t>leżących po stronie</w:t>
      </w:r>
      <w:r w:rsidR="00DA077D" w:rsidRPr="00853654">
        <w:rPr>
          <w:rFonts w:cs="Arial"/>
        </w:rPr>
        <w:t xml:space="preserve"> </w:t>
      </w:r>
      <w:r w:rsidRPr="00853654">
        <w:rPr>
          <w:rFonts w:cs="Arial"/>
        </w:rPr>
        <w:t xml:space="preserve">Wykonawcy, określonych w </w:t>
      </w:r>
      <w:r w:rsidRPr="00142693">
        <w:rPr>
          <w:rFonts w:cs="Arial"/>
        </w:rPr>
        <w:t>przepisach prawa lub Umowie – w wysokości 20% Wynagrodzenia umownego;</w:t>
      </w:r>
    </w:p>
    <w:p w14:paraId="498567C8" w14:textId="1276EE40" w:rsidR="00A55AFD" w:rsidRPr="00F1205B" w:rsidRDefault="00A55AFD" w:rsidP="001F502A">
      <w:pPr>
        <w:numPr>
          <w:ilvl w:val="0"/>
          <w:numId w:val="20"/>
        </w:numPr>
        <w:spacing w:before="0" w:after="120" w:line="240" w:lineRule="auto"/>
        <w:ind w:left="993" w:hanging="425"/>
        <w:rPr>
          <w:rFonts w:cs="Arial"/>
        </w:rPr>
      </w:pPr>
      <w:r w:rsidRPr="00142693">
        <w:rPr>
          <w:rFonts w:cs="Arial"/>
        </w:rPr>
        <w:t xml:space="preserve">za naruszenie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1DEB4B0F" w14:textId="77777777" w:rsidR="00782707" w:rsidRPr="00853654" w:rsidRDefault="00782707" w:rsidP="001F502A">
      <w:pPr>
        <w:numPr>
          <w:ilvl w:val="0"/>
          <w:numId w:val="20"/>
        </w:numPr>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66AB4B66" w14:textId="77777777" w:rsidR="002924F5" w:rsidRPr="003B135F" w:rsidRDefault="002924F5"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eastAsia="Arial" w:cs="Arial"/>
        </w:rPr>
        <w:t xml:space="preserve">Łączna wysokość kar umownych nałożonych przez Zamawiającego nie może przekroczyć 30% Wynagrodzenia umownego. </w:t>
      </w:r>
    </w:p>
    <w:p w14:paraId="547876CC" w14:textId="77777777" w:rsidR="00A55AFD" w:rsidRPr="003B135F" w:rsidRDefault="00A55AFD"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eastAsia="Arial" w:cs="Arial"/>
          <w:noProof/>
          <w:spacing w:val="-2"/>
        </w:rPr>
        <w:t>Łączna należność z tytułu wszystkich</w:t>
      </w:r>
      <w:r w:rsidRPr="003B135F">
        <w:rPr>
          <w:rFonts w:ascii="Segoe UI" w:eastAsia="Segoe UI" w:hAnsi="Segoe UI" w:cs="Segoe UI"/>
          <w:noProof/>
          <w:color w:val="333333"/>
          <w:sz w:val="18"/>
          <w:szCs w:val="18"/>
        </w:rPr>
        <w:t xml:space="preserve"> </w:t>
      </w:r>
      <w:r w:rsidRPr="003B135F">
        <w:rPr>
          <w:rFonts w:eastAsia="Arial" w:cs="Arial"/>
          <w:noProof/>
          <w:spacing w:val="-2"/>
        </w:rPr>
        <w:t>kar umownych i odszkodowań,</w:t>
      </w:r>
      <w:r w:rsidRPr="003B135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3B135F" w:rsidRDefault="00782707"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cs="Arial"/>
        </w:rPr>
        <w:t xml:space="preserve">Kara umowna z tytułu </w:t>
      </w:r>
      <w:r w:rsidR="00346483" w:rsidRPr="003B135F">
        <w:rPr>
          <w:rFonts w:cs="Arial"/>
        </w:rPr>
        <w:t xml:space="preserve">zwłoki </w:t>
      </w:r>
      <w:r w:rsidRPr="003B135F">
        <w:rPr>
          <w:rFonts w:cs="Arial"/>
        </w:rPr>
        <w:t xml:space="preserve">w wykonaniu świadczenia przez Wykonawcę przysługuje Zamawiającemu za każdy rozpoczęty dzień </w:t>
      </w:r>
      <w:r w:rsidR="00346483" w:rsidRPr="003B135F">
        <w:rPr>
          <w:rFonts w:cs="Arial"/>
        </w:rPr>
        <w:t>zwłoki</w:t>
      </w:r>
      <w:r w:rsidRPr="003B135F">
        <w:rPr>
          <w:rFonts w:cs="Arial"/>
        </w:rPr>
        <w:t xml:space="preserve">, przy czym przy jej naliczaniu uwzględnia się kolejne dni kalendarzowe. </w:t>
      </w:r>
    </w:p>
    <w:p w14:paraId="3A37E22C" w14:textId="77777777" w:rsidR="00782707" w:rsidRPr="003B135F" w:rsidRDefault="00782707"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cs="Arial"/>
        </w:rPr>
        <w:t>Zapłata kary umownej nastąpi w terminie i na rachunek wskazany w wezwaniu/nocie księgowej.</w:t>
      </w:r>
    </w:p>
    <w:p w14:paraId="0CEC75A6" w14:textId="4E1E34A4" w:rsidR="00782707" w:rsidRPr="003B135F" w:rsidRDefault="00782707"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cs="Arial"/>
        </w:rPr>
        <w:t xml:space="preserve">Zapłata kar umownych nie zwalnia Wykonawcy od obowiązku wykonania Umowy. Nałożenie przez Zamawiającego na Wykonawcę kary umownej na podstawie ust. 1 pkt </w:t>
      </w:r>
      <w:r w:rsidR="009B3208">
        <w:rPr>
          <w:rFonts w:cs="Arial"/>
        </w:rPr>
        <w:t>5</w:t>
      </w:r>
      <w:r w:rsidR="0095478E" w:rsidRPr="003B135F">
        <w:rPr>
          <w:rFonts w:cs="Arial"/>
        </w:rPr>
        <w:t>)</w:t>
      </w:r>
      <w:r w:rsidRPr="003B135F">
        <w:rPr>
          <w:rFonts w:cs="Arial"/>
        </w:rPr>
        <w:t xml:space="preserve"> </w:t>
      </w:r>
      <w:r w:rsidR="00B85F2D" w:rsidRPr="003B135F">
        <w:rPr>
          <w:rFonts w:cs="Arial"/>
        </w:rPr>
        <w:t xml:space="preserve">powyżej </w:t>
      </w:r>
      <w:r w:rsidRPr="003B135F">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3B135F" w:rsidRDefault="00782707"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r w:rsidRPr="003B135F">
        <w:rPr>
          <w:rFonts w:cs="Arial"/>
        </w:rPr>
        <w:t xml:space="preserve">Zamawiający ma prawo dochodzić od Wykonawcy odszkodowania przenoszącego wysokość </w:t>
      </w:r>
      <w:r w:rsidR="00C4613D" w:rsidRPr="003B135F">
        <w:rPr>
          <w:rFonts w:cs="Arial"/>
        </w:rPr>
        <w:t>naliczonych</w:t>
      </w:r>
      <w:r w:rsidR="0095478E" w:rsidRPr="003B135F">
        <w:rPr>
          <w:rFonts w:cs="Arial"/>
        </w:rPr>
        <w:t xml:space="preserve"> </w:t>
      </w:r>
      <w:r w:rsidRPr="003B135F">
        <w:rPr>
          <w:rFonts w:cs="Arial"/>
        </w:rPr>
        <w:t>kar umownych, z zastrzeżeniem ust. 3</w:t>
      </w:r>
      <w:r w:rsidR="00B85F2D" w:rsidRPr="003B135F">
        <w:rPr>
          <w:rFonts w:cs="Arial"/>
        </w:rPr>
        <w:t xml:space="preserve"> powyżej</w:t>
      </w:r>
      <w:r w:rsidRPr="003B135F">
        <w:rPr>
          <w:rFonts w:cs="Arial"/>
        </w:rPr>
        <w:t>.</w:t>
      </w:r>
    </w:p>
    <w:p w14:paraId="0ECBACE9" w14:textId="77777777" w:rsidR="00782707" w:rsidRPr="003B135F" w:rsidRDefault="00782707" w:rsidP="001F502A">
      <w:pPr>
        <w:numPr>
          <w:ilvl w:val="0"/>
          <w:numId w:val="19"/>
        </w:numPr>
        <w:tabs>
          <w:tab w:val="clear" w:pos="360"/>
          <w:tab w:val="num" w:pos="567"/>
        </w:tabs>
        <w:spacing w:before="0" w:after="120" w:line="240" w:lineRule="auto"/>
        <w:ind w:left="567" w:hanging="567"/>
        <w:rPr>
          <w:rFonts w:cs="Arial"/>
        </w:rPr>
      </w:pPr>
      <w:r w:rsidRPr="003B135F">
        <w:rPr>
          <w:rFonts w:cs="Arial"/>
        </w:rPr>
        <w:t>Dniem zapłaty kary umownej będzie dzień uznania rachunku bankowego Zamawiającego.</w:t>
      </w:r>
    </w:p>
    <w:p w14:paraId="36B512B4" w14:textId="370AD4E5" w:rsidR="00782707" w:rsidRPr="00135E18" w:rsidRDefault="00782707" w:rsidP="001F502A">
      <w:pPr>
        <w:widowControl/>
        <w:numPr>
          <w:ilvl w:val="0"/>
          <w:numId w:val="19"/>
        </w:numPr>
        <w:tabs>
          <w:tab w:val="clear" w:pos="360"/>
          <w:tab w:val="num" w:pos="567"/>
        </w:tabs>
        <w:adjustRightInd/>
        <w:spacing w:before="0" w:after="120" w:line="240" w:lineRule="auto"/>
        <w:ind w:left="567" w:hanging="567"/>
        <w:textAlignment w:val="auto"/>
        <w:rPr>
          <w:rFonts w:cs="Arial"/>
        </w:rPr>
      </w:pPr>
      <w:bookmarkStart w:id="27" w:name="_Hlk86753702"/>
      <w:r w:rsidRPr="00135E18">
        <w:rPr>
          <w:rFonts w:cs="Arial"/>
        </w:rPr>
        <w:t>Ograniczenie odpowiedzialnosci Wykonawcy z tytułu kar umownych, o którym mowa w ust. 3 nie dotyczy kar umownych, o których mowa w § 4 ust. 2</w:t>
      </w:r>
      <w:r w:rsidR="008317EC" w:rsidRPr="00135E18">
        <w:rPr>
          <w:rFonts w:cs="Arial"/>
        </w:rPr>
        <w:t>2</w:t>
      </w:r>
      <w:r w:rsidRPr="00135E18">
        <w:rPr>
          <w:rFonts w:cs="Arial"/>
        </w:rPr>
        <w:t>.</w:t>
      </w:r>
    </w:p>
    <w:bookmarkEnd w:id="27"/>
    <w:p w14:paraId="5B9B55BC"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ODSTĄPIENIE</w:t>
      </w:r>
      <w:r w:rsidRPr="00853654">
        <w:rPr>
          <w:rFonts w:cs="Arial"/>
        </w:rPr>
        <w:t xml:space="preserve"> OD UMOWY </w:t>
      </w:r>
    </w:p>
    <w:p w14:paraId="39DC8652" w14:textId="23AB3F4E" w:rsidR="00C4613D" w:rsidRPr="00FC7CC1" w:rsidRDefault="00C4613D" w:rsidP="001F502A">
      <w:pPr>
        <w:numPr>
          <w:ilvl w:val="0"/>
          <w:numId w:val="199"/>
        </w:numPr>
        <w:tabs>
          <w:tab w:val="clear" w:pos="360"/>
          <w:tab w:val="num" w:pos="567"/>
        </w:tabs>
        <w:spacing w:before="0" w:after="120" w:line="240" w:lineRule="auto"/>
        <w:ind w:left="567" w:hanging="567"/>
        <w:rPr>
          <w:rFonts w:cs="Arial"/>
        </w:rPr>
      </w:pPr>
      <w:bookmarkStart w:id="28" w:name="_BPDC_LN_INS_1115"/>
      <w:bookmarkStart w:id="29" w:name="_BPDC_LN_INS_1114"/>
      <w:bookmarkStart w:id="30" w:name="_BPDC_LN_INS_1113"/>
      <w:bookmarkStart w:id="31" w:name="_BPDC_LN_INS_1112"/>
      <w:bookmarkStart w:id="32" w:name="_BPDC_LN_INS_1109"/>
      <w:bookmarkStart w:id="33" w:name="_BPDC_LN_INS_1106"/>
      <w:bookmarkStart w:id="34" w:name="_BPDC_LN_INS_1105"/>
      <w:bookmarkStart w:id="35" w:name="_Hlk172544589"/>
      <w:bookmarkEnd w:id="28"/>
      <w:bookmarkEnd w:id="29"/>
      <w:bookmarkEnd w:id="30"/>
      <w:bookmarkEnd w:id="31"/>
      <w:bookmarkEnd w:id="32"/>
      <w:bookmarkEnd w:id="33"/>
      <w:bookmarkEnd w:id="34"/>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5"/>
    <w:p w14:paraId="22BCE7D7" w14:textId="20569F3B"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416DFDF" w14:textId="77F2AD9C" w:rsidR="00EB0B80" w:rsidRPr="00A70123" w:rsidRDefault="00D73FC4"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3B135F">
        <w:rPr>
          <w:rFonts w:eastAsia="Arial" w:cs="Arial"/>
          <w:color w:val="000000" w:themeColor="text1"/>
        </w:rPr>
        <w:t>2 lata</w:t>
      </w:r>
      <w:r w:rsidRPr="007F2039">
        <w:rPr>
          <w:rFonts w:eastAsia="Arial" w:cs="Arial"/>
          <w:color w:val="000000" w:themeColor="text1"/>
        </w:rPr>
        <w:t xml:space="preserve">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8F1CFA">
        <w:rPr>
          <w:rFonts w:eastAsia="Arial" w:cs="Arial"/>
          <w:color w:val="000000" w:themeColor="text1"/>
        </w:rPr>
        <w:t>3</w:t>
      </w:r>
      <w:r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009B3208">
        <w:rPr>
          <w:rFonts w:eastAsia="Arial" w:cs="Arial"/>
          <w:color w:val="000000" w:themeColor="text1"/>
        </w:rPr>
        <w:t xml:space="preserve">dla </w:t>
      </w:r>
      <w:proofErr w:type="spellStart"/>
      <w:r w:rsidR="009B3208">
        <w:rPr>
          <w:rFonts w:eastAsia="Arial" w:cs="Arial"/>
          <w:color w:val="000000" w:themeColor="text1"/>
        </w:rPr>
        <w:t>Tz</w:t>
      </w:r>
      <w:proofErr w:type="spellEnd"/>
      <w:r w:rsidR="009B3208">
        <w:rPr>
          <w:rFonts w:eastAsia="Arial" w:cs="Arial"/>
          <w:color w:val="000000" w:themeColor="text1"/>
        </w:rPr>
        <w:t xml:space="preserve"> 11 i układu wody chłodzącej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35DFFFD2" w14:textId="38E35E6B" w:rsidR="1A91ADAF" w:rsidRPr="00D5594A"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58067627" w14:textId="3A4A93BC" w:rsidR="00D5594A" w:rsidRPr="00EA0D8F" w:rsidRDefault="00D5594A" w:rsidP="001F502A">
      <w:pPr>
        <w:pStyle w:val="Akapitzlist"/>
        <w:numPr>
          <w:ilvl w:val="0"/>
          <w:numId w:val="200"/>
        </w:numPr>
        <w:spacing w:before="0" w:after="120"/>
        <w:ind w:left="993" w:hanging="426"/>
        <w:contextualSpacing w:val="0"/>
        <w:jc w:val="both"/>
        <w:rPr>
          <w:rFonts w:eastAsia="Arial" w:cs="Arial"/>
          <w:color w:val="000000" w:themeColor="text1"/>
        </w:rPr>
      </w:pPr>
      <w:commentRangeStart w:id="36"/>
      <w:commentRangeStart w:id="37"/>
      <w:r w:rsidRPr="00EA0D8F">
        <w:rPr>
          <w:rFonts w:eastAsia="Arial" w:cs="Arial"/>
          <w:color w:val="000000" w:themeColor="text1"/>
        </w:rPr>
        <w:t>Wykonawca nie rozpoczął prac w terminie</w:t>
      </w:r>
      <w:r w:rsidR="00172E2B">
        <w:rPr>
          <w:rFonts w:eastAsia="Arial" w:cs="Arial"/>
          <w:color w:val="000000" w:themeColor="text1"/>
        </w:rPr>
        <w:t xml:space="preserve"> 21</w:t>
      </w:r>
      <w:r w:rsidRPr="00EA0D8F">
        <w:rPr>
          <w:rFonts w:eastAsia="Arial" w:cs="Arial"/>
          <w:color w:val="000000" w:themeColor="text1"/>
        </w:rPr>
        <w:t xml:space="preserve"> dni w stosunku do terminu, w którym rozpoczęcie prac miało nastąpić zgodnie z Umową,</w:t>
      </w:r>
      <w:commentRangeEnd w:id="36"/>
      <w:r w:rsidR="00172E2B">
        <w:rPr>
          <w:rStyle w:val="Odwoaniedokomentarza"/>
        </w:rPr>
        <w:commentReference w:id="36"/>
      </w:r>
      <w:commentRangeEnd w:id="37"/>
      <w:r w:rsidR="00820B9F">
        <w:rPr>
          <w:rStyle w:val="Odwoaniedokomentarza"/>
        </w:rPr>
        <w:commentReference w:id="37"/>
      </w:r>
    </w:p>
    <w:p w14:paraId="537B9487" w14:textId="14B9B1DC" w:rsidR="00D5594A" w:rsidRPr="00D5594A" w:rsidRDefault="00D5594A" w:rsidP="001F502A">
      <w:pPr>
        <w:pStyle w:val="Akapitzlist"/>
        <w:numPr>
          <w:ilvl w:val="0"/>
          <w:numId w:val="200"/>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4DFC3B8A" w14:textId="3A9EFCF4" w:rsidR="00D5594A" w:rsidRPr="00EA0D8F" w:rsidRDefault="00D5594A" w:rsidP="001F502A">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17332C63" w14:textId="70B22EEB" w:rsidR="00D5594A" w:rsidRPr="00EA0D8F" w:rsidRDefault="00D5594A" w:rsidP="001F502A">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FC6419D" w14:textId="2E44A04F" w:rsidR="00D5594A" w:rsidRPr="00EA0D8F" w:rsidRDefault="00D5594A" w:rsidP="001F502A">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70D0EBC2" w14:textId="77777777" w:rsidR="00D5594A" w:rsidRPr="00EA0D8F" w:rsidRDefault="00D5594A" w:rsidP="001F502A">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D41D3F" w:rsidRDefault="00D5594A" w:rsidP="001F502A">
      <w:pPr>
        <w:pStyle w:val="Akapitzlist"/>
        <w:numPr>
          <w:ilvl w:val="0"/>
          <w:numId w:val="200"/>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137949AF" w14:textId="77D64EF1" w:rsidR="1A91ADAF" w:rsidRPr="00D5594A" w:rsidRDefault="1A91ADAF" w:rsidP="001F502A">
      <w:pPr>
        <w:pStyle w:val="Akapitzlist"/>
        <w:numPr>
          <w:ilvl w:val="0"/>
          <w:numId w:val="200"/>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9B3208">
        <w:rPr>
          <w:rFonts w:eastAsia="Arial" w:cs="Arial"/>
          <w:color w:val="000000" w:themeColor="text1"/>
        </w:rPr>
        <w:t>.</w:t>
      </w:r>
    </w:p>
    <w:p w14:paraId="4FBF3A4A" w14:textId="7F421949" w:rsidR="1A91ADAF" w:rsidRPr="00F1205B" w:rsidRDefault="1A91ADAF" w:rsidP="001F502A">
      <w:pPr>
        <w:numPr>
          <w:ilvl w:val="0"/>
          <w:numId w:val="199"/>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27C98DB" w14:textId="0B63174A"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5100BD09" w14:textId="77777777" w:rsidR="1A91ADAF" w:rsidRDefault="1A91ADAF" w:rsidP="001F502A">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F1205B" w:rsidRDefault="1A91ADAF" w:rsidP="001F502A">
      <w:pPr>
        <w:pStyle w:val="Akapitzlist"/>
        <w:numPr>
          <w:ilvl w:val="0"/>
          <w:numId w:val="202"/>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31AF9DF1" w14:textId="77777777" w:rsidR="1A91ADAF" w:rsidRDefault="1A91ADAF" w:rsidP="001F502A">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94AF4C7" w14:textId="46FDE68E"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0B9D420D" w14:textId="15829D38" w:rsidR="1A91ADAF" w:rsidRDefault="1A91ADAF" w:rsidP="001F502A">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AFB9257" w14:textId="4ED639B2" w:rsidR="1A91ADAF" w:rsidRDefault="1A91ADAF" w:rsidP="001F502A">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2ED57625" w14:textId="2054D975"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E223F15" w14:textId="77777777" w:rsidR="1A91ADAF" w:rsidRDefault="1A91ADAF" w:rsidP="001F502A">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2DAFA13" w14:textId="77777777" w:rsidR="1A91ADAF" w:rsidRPr="00F1205B" w:rsidRDefault="1A91ADAF" w:rsidP="001F502A">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75B85E86" w14:textId="31A905AF" w:rsidR="1A91ADAF" w:rsidRPr="00F1205B" w:rsidRDefault="1A91ADAF" w:rsidP="001F502A">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3D0F40A7" w14:textId="77777777" w:rsidR="1A91ADAF" w:rsidRPr="00F1205B" w:rsidRDefault="1A91ADAF" w:rsidP="001F502A">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D3017D2" w14:textId="64F902D9" w:rsidR="1A91ADAF" w:rsidRDefault="1A91ADAF" w:rsidP="001F502A">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090E7BE7" w14:textId="739F6BCF"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t>
      </w:r>
      <w:r w:rsidRPr="00972DA4">
        <w:rPr>
          <w:rFonts w:eastAsia="Arial" w:cs="Arial"/>
          <w:color w:val="000000" w:themeColor="text1"/>
        </w:rPr>
        <w:t xml:space="preserve">w § </w:t>
      </w:r>
      <w:r w:rsidR="00D41BB6" w:rsidRPr="00972DA4">
        <w:rPr>
          <w:rFonts w:eastAsia="Arial" w:cs="Arial"/>
          <w:color w:val="000000" w:themeColor="text1"/>
        </w:rPr>
        <w:t xml:space="preserve">28 </w:t>
      </w:r>
      <w:r w:rsidRPr="00972DA4">
        <w:rPr>
          <w:rFonts w:eastAsia="Arial" w:cs="Arial"/>
          <w:color w:val="000000" w:themeColor="text1"/>
        </w:rPr>
        <w:t xml:space="preserve">ust. </w:t>
      </w:r>
      <w:r w:rsidR="00CC016B" w:rsidRPr="00972DA4">
        <w:rPr>
          <w:rFonts w:eastAsia="Arial" w:cs="Arial"/>
          <w:color w:val="000000" w:themeColor="text1"/>
        </w:rPr>
        <w:t xml:space="preserve">1 pkt </w:t>
      </w:r>
      <w:r w:rsidR="009B3208">
        <w:rPr>
          <w:rFonts w:eastAsia="Arial" w:cs="Arial"/>
          <w:color w:val="000000" w:themeColor="text1"/>
        </w:rPr>
        <w:t>5</w:t>
      </w:r>
      <w:r w:rsidR="008437E5" w:rsidRPr="00972DA4">
        <w:rPr>
          <w:rFonts w:eastAsia="Arial" w:cs="Arial"/>
          <w:color w:val="000000" w:themeColor="text1"/>
        </w:rPr>
        <w:t>)</w:t>
      </w:r>
      <w:r w:rsidRPr="00972DA4">
        <w:rPr>
          <w:rFonts w:eastAsia="Arial" w:cs="Arial"/>
          <w:color w:val="000000" w:themeColor="text1"/>
        </w:rPr>
        <w:t xml:space="preserve"> Umowy</w:t>
      </w:r>
      <w:r w:rsidRPr="6696950A">
        <w:rPr>
          <w:rFonts w:eastAsia="Arial" w:cs="Arial"/>
          <w:color w:val="000000" w:themeColor="text1"/>
        </w:rPr>
        <w:t>.</w:t>
      </w:r>
    </w:p>
    <w:p w14:paraId="0BB411A1" w14:textId="77777777"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1615169F" w14:textId="79F5FB32" w:rsidR="1A91ADAF"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42119007" w14:textId="77777777" w:rsidR="6696950A" w:rsidRPr="00B33A48" w:rsidRDefault="1A91ADAF" w:rsidP="001F502A">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8"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8"/>
    <w:p w14:paraId="36CF3436"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612C306" w14:textId="77777777" w:rsidR="00782707" w:rsidRPr="00853654" w:rsidRDefault="00782707" w:rsidP="001F502A">
      <w:pPr>
        <w:widowControl/>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32DD006A" w14:textId="77777777" w:rsidR="00A43F23" w:rsidRDefault="00A43F23" w:rsidP="001F502A">
      <w:pPr>
        <w:pStyle w:val="Nagwek1"/>
        <w:numPr>
          <w:ilvl w:val="0"/>
          <w:numId w:val="5"/>
        </w:numPr>
        <w:suppressAutoHyphens/>
        <w:spacing w:before="0" w:after="120" w:line="240" w:lineRule="auto"/>
        <w:ind w:left="567" w:hanging="567"/>
        <w:rPr>
          <w:rFonts w:cs="Arial"/>
          <w:color w:val="000000"/>
        </w:rPr>
      </w:pPr>
      <w:r>
        <w:rPr>
          <w:rFonts w:cs="Arial"/>
          <w:color w:val="000000"/>
        </w:rPr>
        <w:t>SIŁA WYŻSZA</w:t>
      </w:r>
    </w:p>
    <w:p w14:paraId="6365AF0C" w14:textId="3A90B70B" w:rsidR="00A43F23" w:rsidRPr="00BA43A4" w:rsidRDefault="00A43F23" w:rsidP="001F502A">
      <w:pPr>
        <w:pStyle w:val="Akapitzlist"/>
        <w:widowControl/>
        <w:numPr>
          <w:ilvl w:val="0"/>
          <w:numId w:val="14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305333" w:rsidRDefault="00A43F23" w:rsidP="001F502A">
      <w:pPr>
        <w:pStyle w:val="Akapitzlist"/>
        <w:widowControl/>
        <w:numPr>
          <w:ilvl w:val="0"/>
          <w:numId w:val="14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4A57B832" w14:textId="77777777" w:rsidR="00A43F23" w:rsidRPr="00BA43A4" w:rsidRDefault="00A43F23" w:rsidP="001F502A">
      <w:pPr>
        <w:pStyle w:val="Akapitzlist"/>
        <w:widowControl/>
        <w:numPr>
          <w:ilvl w:val="0"/>
          <w:numId w:val="141"/>
        </w:numPr>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22424549" w14:textId="77777777" w:rsidR="00A43F23" w:rsidRPr="00305333" w:rsidRDefault="00A43F23" w:rsidP="001F502A">
      <w:pPr>
        <w:pStyle w:val="Akapitzlist"/>
        <w:widowControl/>
        <w:numPr>
          <w:ilvl w:val="0"/>
          <w:numId w:val="141"/>
        </w:numPr>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9" w:name="_DV_M160"/>
      <w:bookmarkEnd w:id="39"/>
      <w:r w:rsidRPr="00C36984">
        <w:rPr>
          <w:rFonts w:eastAsia="SimSun"/>
        </w:rPr>
        <w:t>umownych w takim stopniu, w jakim będzie to w rozsądnych granicach wykonalne.</w:t>
      </w:r>
    </w:p>
    <w:p w14:paraId="6368C34E" w14:textId="77777777" w:rsidR="00A43F23" w:rsidRPr="00C46E7F" w:rsidRDefault="00A43F23" w:rsidP="001F502A">
      <w:pPr>
        <w:pStyle w:val="Akapitzlist"/>
        <w:widowControl/>
        <w:numPr>
          <w:ilvl w:val="0"/>
          <w:numId w:val="141"/>
        </w:numPr>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4519739B" w14:textId="77777777" w:rsidR="00D60509" w:rsidRPr="00615717" w:rsidRDefault="00A43F23" w:rsidP="001F502A">
      <w:pPr>
        <w:pStyle w:val="Akapitzlist"/>
        <w:widowControl/>
        <w:numPr>
          <w:ilvl w:val="0"/>
          <w:numId w:val="141"/>
        </w:numPr>
        <w:tabs>
          <w:tab w:val="clear" w:pos="360"/>
        </w:tab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46E7F">
        <w:t xml:space="preserve">zawrą </w:t>
      </w:r>
      <w:r>
        <w:t xml:space="preserve">stosowny </w:t>
      </w:r>
      <w:r w:rsidRPr="00C46E7F">
        <w:t>aneks do Umowy</w:t>
      </w:r>
      <w:r>
        <w:t>.</w:t>
      </w:r>
    </w:p>
    <w:p w14:paraId="7C74ED34" w14:textId="77777777" w:rsidR="00D60509" w:rsidRPr="00227DE1" w:rsidRDefault="00D60509" w:rsidP="001F502A">
      <w:pPr>
        <w:widowControl/>
        <w:numPr>
          <w:ilvl w:val="0"/>
          <w:numId w:val="141"/>
        </w:numPr>
        <w:tabs>
          <w:tab w:val="clear" w:pos="360"/>
        </w:tabs>
        <w:adjustRightInd/>
        <w:spacing w:before="0" w:after="120" w:line="240" w:lineRule="auto"/>
        <w:ind w:left="567" w:hanging="567"/>
        <w:textAlignment w:val="auto"/>
      </w:pPr>
      <w:r w:rsidRPr="00227DE1">
        <w:t xml:space="preserve">Jeżeli siła wyższa, która ma wpływ na realizację Umowy, trwa </w:t>
      </w:r>
      <w:r w:rsidR="00F55424">
        <w:t xml:space="preserve">przynajmniej </w:t>
      </w:r>
      <w:r w:rsidR="009D1526">
        <w:rPr>
          <w:highlight w:val="yellow"/>
        </w:rPr>
        <w:t>21</w:t>
      </w:r>
      <w:r w:rsidRPr="00227DE1">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Pr>
          <w:highlight w:val="yellow"/>
        </w:rPr>
        <w:t>6</w:t>
      </w:r>
      <w:r w:rsidRPr="00227DE1">
        <w:t xml:space="preserve"> miesięcy od upływu terminu, o którym mowa w zdaniu pierwszym niniejszego ustępu (tj. termin</w:t>
      </w:r>
      <w:r w:rsidR="009D1526">
        <w:rPr>
          <w:highlight w:val="yellow"/>
        </w:rPr>
        <w:t xml:space="preserve"> 6 </w:t>
      </w:r>
      <w:r w:rsidRPr="00227DE1">
        <w:t xml:space="preserve">miesięcy biegnie od dnia następującego po upływie </w:t>
      </w:r>
      <w:r w:rsidR="009D1526">
        <w:rPr>
          <w:highlight w:val="yellow"/>
        </w:rPr>
        <w:t>21</w:t>
      </w:r>
      <w:r w:rsidRPr="00227DE1">
        <w:t xml:space="preserve"> dni trwania siły wyższej).</w:t>
      </w:r>
    </w:p>
    <w:p w14:paraId="2CBCD34F" w14:textId="77777777" w:rsidR="00A43F23" w:rsidRPr="00227DE1" w:rsidRDefault="00D60509" w:rsidP="001F502A">
      <w:pPr>
        <w:pStyle w:val="Akapitzlist"/>
        <w:widowControl/>
        <w:numPr>
          <w:ilvl w:val="0"/>
          <w:numId w:val="141"/>
        </w:numPr>
        <w:tabs>
          <w:tab w:val="clear" w:pos="360"/>
        </w:tabs>
        <w:spacing w:before="0" w:after="120"/>
        <w:ind w:left="567" w:hanging="567"/>
        <w:contextualSpacing w:val="0"/>
        <w:jc w:val="both"/>
        <w:rPr>
          <w:rFonts w:cs="Arial"/>
          <w:color w:val="000000"/>
        </w:rPr>
      </w:pPr>
      <w:r w:rsidRPr="00D60509">
        <w:rPr>
          <w:rFonts w:cs="Arial"/>
          <w:color w:val="000000"/>
        </w:rPr>
        <w:t xml:space="preserve">W przypadku skorzystania przez Zamawiającego z prawa odstąpienia, o którym mowa w ust. 7, Strony spotkają się niezwłocznie celem uzgodnienia rzeczowo-finansowego rozliczenia Umowy. Postanowienia </w:t>
      </w:r>
      <w:r w:rsidRPr="00227DE1">
        <w:rPr>
          <w:rFonts w:cs="Arial"/>
          <w:color w:val="000000"/>
          <w:highlight w:val="yellow"/>
        </w:rPr>
        <w:t>§ 29</w:t>
      </w:r>
      <w:r w:rsidRPr="00D60509">
        <w:rPr>
          <w:rFonts w:cs="Arial"/>
          <w:color w:val="000000"/>
        </w:rPr>
        <w:t xml:space="preserve"> Umowy stosuje się odpowiednio.</w:t>
      </w:r>
    </w:p>
    <w:p w14:paraId="63035B6F" w14:textId="77777777" w:rsidR="00C84722" w:rsidRDefault="00C84722" w:rsidP="001F502A">
      <w:pPr>
        <w:pStyle w:val="Nagwek1"/>
        <w:numPr>
          <w:ilvl w:val="0"/>
          <w:numId w:val="5"/>
        </w:numPr>
        <w:tabs>
          <w:tab w:val="clear" w:pos="786"/>
        </w:tabs>
        <w:suppressAutoHyphens/>
        <w:spacing w:before="0" w:after="120" w:line="240" w:lineRule="auto"/>
        <w:ind w:left="426" w:hanging="567"/>
        <w:rPr>
          <w:rFonts w:cs="Arial"/>
          <w:color w:val="000000"/>
        </w:rPr>
      </w:pPr>
      <w:bookmarkStart w:id="40" w:name="_Hlk84608382"/>
      <w:r>
        <w:rPr>
          <w:rFonts w:cs="Arial"/>
          <w:color w:val="000000"/>
        </w:rPr>
        <w:t>KLAUZULA ANTYKORUPCYJNA</w:t>
      </w:r>
    </w:p>
    <w:p w14:paraId="20A22CCB" w14:textId="57ED3634" w:rsidR="002A7ACD" w:rsidRPr="002A7ACD" w:rsidRDefault="002A7ACD" w:rsidP="001F502A">
      <w:pPr>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2A7ACD" w:rsidRDefault="002A7ACD" w:rsidP="001F502A">
      <w:pPr>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2A7ACD" w:rsidRDefault="002A7ACD" w:rsidP="001F502A">
      <w:pPr>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2A7ACD" w:rsidRDefault="002A7ACD" w:rsidP="001F502A">
      <w:pPr>
        <w:widowControl/>
        <w:numPr>
          <w:ilvl w:val="0"/>
          <w:numId w:val="219"/>
        </w:numPr>
        <w:suppressAutoHyphen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2A7ACD" w:rsidRDefault="002A7ACD" w:rsidP="001F502A">
      <w:pPr>
        <w:widowControl/>
        <w:numPr>
          <w:ilvl w:val="0"/>
          <w:numId w:val="220"/>
        </w:numPr>
        <w:suppressAutoHyphen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50B2C1C0" w14:textId="77777777" w:rsidR="002A7ACD" w:rsidRPr="002A7ACD" w:rsidRDefault="002A7ACD" w:rsidP="001F502A">
      <w:pPr>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2A7ACD" w:rsidRDefault="002A7ACD" w:rsidP="001F502A">
      <w:pPr>
        <w:widowControl/>
        <w:numPr>
          <w:ilvl w:val="0"/>
          <w:numId w:val="220"/>
        </w:numPr>
        <w:suppressAutoHyphens/>
        <w:adjustRightInd/>
        <w:spacing w:before="0" w:after="120" w:line="240" w:lineRule="auto"/>
        <w:ind w:left="993" w:hanging="426"/>
        <w:textAlignment w:val="auto"/>
      </w:pPr>
      <w:r w:rsidRPr="002A7ACD">
        <w:t xml:space="preserve">partii politycznej, członkowi partii politycznej, ani kandydatowi na urząd państwowy; </w:t>
      </w:r>
    </w:p>
    <w:p w14:paraId="7B597706" w14:textId="77777777" w:rsidR="002A7ACD" w:rsidRPr="002A7ACD" w:rsidRDefault="002A7ACD" w:rsidP="001F502A">
      <w:pPr>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32381818" w14:textId="77777777" w:rsidR="002A7ACD" w:rsidRPr="002A7ACD" w:rsidRDefault="002A7ACD" w:rsidP="001F502A">
      <w:pPr>
        <w:widowControl/>
        <w:numPr>
          <w:ilvl w:val="0"/>
          <w:numId w:val="220"/>
        </w:numPr>
        <w:suppressAutoHyphen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D010E63" w14:textId="77777777" w:rsidR="002A7ACD" w:rsidRPr="002A7ACD" w:rsidRDefault="002A7ACD" w:rsidP="001F502A">
      <w:pPr>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2A7ACD" w:rsidRDefault="002A7ACD" w:rsidP="001F502A">
      <w:pPr>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700344" w14:textId="77777777" w:rsidR="002A7ACD" w:rsidRPr="002A7ACD" w:rsidRDefault="002A7ACD" w:rsidP="001F502A">
      <w:pPr>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40"/>
    <w:p w14:paraId="2F2B1B20" w14:textId="39E8221B" w:rsidR="00A02055" w:rsidRPr="00513E20" w:rsidRDefault="001C6DCB" w:rsidP="001F502A">
      <w:pPr>
        <w:pStyle w:val="Nagwek1"/>
        <w:numPr>
          <w:ilvl w:val="0"/>
          <w:numId w:val="5"/>
        </w:numPr>
        <w:tabs>
          <w:tab w:val="clear" w:pos="786"/>
        </w:tabs>
        <w:suppressAutoHyphens/>
        <w:spacing w:before="0" w:after="120" w:line="240" w:lineRule="auto"/>
        <w:ind w:left="426" w:hanging="567"/>
        <w:rPr>
          <w:rFonts w:cs="Arial"/>
          <w:color w:val="000000"/>
        </w:rPr>
      </w:pPr>
      <w:r w:rsidRPr="00EA0D8F">
        <w:rPr>
          <w:rFonts w:eastAsia="Calibri" w:cs="Arial"/>
          <w:bCs/>
        </w:rPr>
        <w:t>KLAUZULA PODATKOWA</w:t>
      </w:r>
    </w:p>
    <w:p w14:paraId="44539B29" w14:textId="77777777" w:rsidR="004E10F9" w:rsidRPr="00904426" w:rsidRDefault="004E10F9" w:rsidP="001F502A">
      <w:pPr>
        <w:spacing w:before="0" w:after="120" w:line="240" w:lineRule="auto"/>
        <w:rPr>
          <w:rFonts w:eastAsia="Calibri" w:cs="Arial"/>
        </w:rPr>
      </w:pPr>
      <w:r w:rsidRPr="00904426">
        <w:rPr>
          <w:rFonts w:eastAsia="Calibri" w:cs="Arial"/>
        </w:rPr>
        <w:t>Wykonawca oświadcza, że:</w:t>
      </w:r>
    </w:p>
    <w:p w14:paraId="56744C89" w14:textId="19712F2B" w:rsidR="004E10F9" w:rsidRPr="00904426"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904426" w:rsidRDefault="004E10F9" w:rsidP="001F502A">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B66C33B" w14:textId="77777777" w:rsidR="004E10F9" w:rsidRPr="00904426" w:rsidRDefault="004E10F9" w:rsidP="001F502A">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C9D08" w14:textId="77777777" w:rsidR="004E10F9" w:rsidRPr="00904426" w:rsidRDefault="004E10F9" w:rsidP="001F502A">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4C00F347" w14:textId="77777777" w:rsidR="004E10F9" w:rsidRPr="00904426" w:rsidRDefault="004E10F9" w:rsidP="001F502A">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904426" w:rsidRDefault="004E10F9" w:rsidP="001F502A">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1DB75D23" w14:textId="77777777" w:rsidR="004E10F9" w:rsidRPr="00904426"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904426"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3353EAE5" w14:textId="3334EA32" w:rsidR="004E10F9" w:rsidRPr="00904426"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1"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904426"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08B10D9" w14:textId="77777777" w:rsidR="004E10F9" w:rsidRPr="00EA0D8F" w:rsidRDefault="004E10F9" w:rsidP="001F502A">
      <w:pPr>
        <w:widowControl/>
        <w:numPr>
          <w:ilvl w:val="0"/>
          <w:numId w:val="228"/>
        </w:numPr>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Default="004E10F9" w:rsidP="001F502A">
      <w:pPr>
        <w:widowControl/>
        <w:numPr>
          <w:ilvl w:val="0"/>
          <w:numId w:val="22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rsidP="001F502A">
      <w:pPr>
        <w:widowControl/>
        <w:numPr>
          <w:ilvl w:val="0"/>
          <w:numId w:val="22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00F01D57" w14:textId="77777777" w:rsidR="00782707" w:rsidRPr="00644521" w:rsidRDefault="00AE6A61" w:rsidP="001F502A">
      <w:pPr>
        <w:pStyle w:val="Nagwek1"/>
        <w:numPr>
          <w:ilvl w:val="0"/>
          <w:numId w:val="5"/>
        </w:numPr>
        <w:suppressAutoHyphens/>
        <w:spacing w:before="0" w:after="120" w:line="240" w:lineRule="auto"/>
        <w:ind w:left="426" w:hanging="567"/>
        <w:rPr>
          <w:rFonts w:cs="Arial"/>
          <w:color w:val="000000"/>
        </w:rPr>
      </w:pPr>
      <w:bookmarkStart w:id="41" w:name="_Hlk141171298"/>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1F502A">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1F502A">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6FFBD1DA" w14:textId="77777777" w:rsidR="00413FA9" w:rsidRPr="00853654" w:rsidRDefault="00413FA9" w:rsidP="001F502A">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Pr="00853654" w:rsidRDefault="00413FA9" w:rsidP="001F502A">
      <w:pPr>
        <w:pStyle w:val="Akapitzlist"/>
        <w:numPr>
          <w:ilvl w:val="0"/>
          <w:numId w:val="52"/>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41"/>
    <w:p w14:paraId="0655DB99"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eastAsia="Calibri" w:cs="Arial"/>
          <w:lang w:eastAsia="en-US"/>
        </w:rPr>
      </w:pPr>
      <w:bookmarkStart w:id="42" w:name="_Hlk141086465"/>
      <w:r w:rsidRPr="00853654">
        <w:rPr>
          <w:rFonts w:eastAsia="Calibri" w:cs="Arial"/>
          <w:lang w:eastAsia="en-US"/>
        </w:rPr>
        <w:t>Wykonawca oświadcza, że zawarcie i wykonywanie Umowy nie stanowi naruszenia żadnych praw osób trzecich.</w:t>
      </w:r>
    </w:p>
    <w:bookmarkEnd w:id="42"/>
    <w:p w14:paraId="04B901B3"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1F502A">
      <w:pPr>
        <w:numPr>
          <w:ilvl w:val="1"/>
          <w:numId w:val="7"/>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3"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43"/>
    <w:p w14:paraId="3E94029C"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44" w:name="_Hlk141086271"/>
      <w:r w:rsidRPr="00853654">
        <w:rPr>
          <w:rFonts w:cs="Arial"/>
        </w:rPr>
        <w:t>wynikających z Umowy rozstrzygane one będą przez sąd powszechny właściwy dla siedziby Zamawiającego.</w:t>
      </w:r>
      <w:bookmarkEnd w:id="44"/>
    </w:p>
    <w:p w14:paraId="39B0C6BB" w14:textId="77777777" w:rsidR="00782707" w:rsidRPr="00E65B35"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5" w:name="_Hlk141086397"/>
      <w:r w:rsidRPr="008969EB">
        <w:rPr>
          <w:rFonts w:cs="Arial"/>
        </w:rPr>
        <w:t>oświadcza, że posiada status dużego przedsiębiorcy w rozumieniu art. 4 pkt 6) ustawy z dnia 8 marca 2013 r. o przeciwdziałaniu nadmiernym opóźnieniom w transakcjach handlowych.</w:t>
      </w:r>
    </w:p>
    <w:bookmarkEnd w:id="45"/>
    <w:p w14:paraId="4DC4CB86" w14:textId="77777777" w:rsidR="00782707" w:rsidRPr="00853654" w:rsidRDefault="00782707"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11C0BA7C" w14:textId="77777777" w:rsidR="009D1526" w:rsidRDefault="009D1526"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6"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7" w:name="_Hlk141085917"/>
      <w:bookmarkEnd w:id="46"/>
      <w:r>
        <w:t>U</w:t>
      </w:r>
      <w:r w:rsidRPr="00C808F9">
        <w:t>mowa zostaje zawarta w dniu złożenia ostatniego podpisu przez osoby reprezentujące Strony</w:t>
      </w:r>
      <w:r>
        <w:t>.</w:t>
      </w:r>
    </w:p>
    <w:p w14:paraId="67E65811" w14:textId="3251644C" w:rsidR="00226183" w:rsidRPr="00853654" w:rsidRDefault="00226183" w:rsidP="001F502A">
      <w:pPr>
        <w:widowControl/>
        <w:numPr>
          <w:ilvl w:val="1"/>
          <w:numId w:val="7"/>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7"/>
    <w:p w14:paraId="31B1BA47" w14:textId="77777777" w:rsidR="00782707" w:rsidRPr="00853654" w:rsidRDefault="00AE6A61" w:rsidP="001F502A">
      <w:pPr>
        <w:pStyle w:val="Nagwek1"/>
        <w:numPr>
          <w:ilvl w:val="0"/>
          <w:numId w:val="5"/>
        </w:numPr>
        <w:suppressAutoHyphens/>
        <w:spacing w:before="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1F502A">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1F502A">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1F502A">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1F502A">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866BF84" w14:textId="77777777" w:rsidR="000376BB" w:rsidRDefault="000376BB" w:rsidP="001F502A">
      <w:pPr>
        <w:tabs>
          <w:tab w:val="left" w:pos="5670"/>
        </w:tabs>
        <w:suppressAutoHyphens/>
        <w:spacing w:before="0" w:after="120" w:line="240" w:lineRule="auto"/>
        <w:outlineLvl w:val="0"/>
        <w:rPr>
          <w:rFonts w:cs="Arial"/>
        </w:rPr>
      </w:pPr>
    </w:p>
    <w:p w14:paraId="5391C563" w14:textId="77777777" w:rsidR="000376BB" w:rsidRDefault="000376BB" w:rsidP="001F502A">
      <w:pPr>
        <w:tabs>
          <w:tab w:val="left" w:pos="5670"/>
        </w:tabs>
        <w:suppressAutoHyphens/>
        <w:spacing w:before="0" w:after="120" w:line="240" w:lineRule="auto"/>
        <w:outlineLvl w:val="0"/>
        <w:rPr>
          <w:rFonts w:cs="Arial"/>
        </w:rPr>
      </w:pPr>
    </w:p>
    <w:p w14:paraId="45D35933" w14:textId="30AF63BB" w:rsidR="00782707" w:rsidRPr="00853654" w:rsidRDefault="00782707" w:rsidP="001F502A">
      <w:pPr>
        <w:tabs>
          <w:tab w:val="left" w:pos="5670"/>
        </w:tabs>
        <w:suppressAutoHyphens/>
        <w:spacing w:before="0" w:after="120" w:line="240" w:lineRule="auto"/>
        <w:outlineLvl w:val="0"/>
        <w:rPr>
          <w:rFonts w:cs="Arial"/>
        </w:rPr>
      </w:pPr>
      <w:r w:rsidRPr="00853654">
        <w:rPr>
          <w:rFonts w:cs="Arial"/>
        </w:rPr>
        <w:t>W imieniu:</w:t>
      </w:r>
    </w:p>
    <w:p w14:paraId="5811CECB" w14:textId="77777777" w:rsidR="00782707" w:rsidRPr="00853654" w:rsidRDefault="00782707" w:rsidP="001F502A">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1F502A">
      <w:pPr>
        <w:pStyle w:val="Tekstpodstawowywcity"/>
        <w:suppressAutoHyphens/>
        <w:spacing w:before="0" w:after="120" w:line="240" w:lineRule="auto"/>
        <w:ind w:left="0" w:firstLine="0"/>
        <w:rPr>
          <w:rFonts w:cs="Arial"/>
        </w:rPr>
      </w:pPr>
    </w:p>
    <w:p w14:paraId="673AAC59" w14:textId="77777777" w:rsidR="00782707" w:rsidRPr="00853654" w:rsidRDefault="00782707" w:rsidP="001F502A">
      <w:pPr>
        <w:pStyle w:val="Tekstpodstawowywcity"/>
        <w:suppressAutoHyphens/>
        <w:spacing w:before="0" w:after="120" w:line="240" w:lineRule="auto"/>
        <w:ind w:left="0" w:firstLine="0"/>
        <w:rPr>
          <w:rFonts w:cs="Arial"/>
        </w:rPr>
      </w:pPr>
    </w:p>
    <w:p w14:paraId="50F2B011" w14:textId="77777777" w:rsidR="00782707" w:rsidRPr="00853654" w:rsidRDefault="00782707" w:rsidP="001F502A">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1F502A">
      <w:pPr>
        <w:pStyle w:val="Tekstpodstawowywcity"/>
        <w:suppressAutoHyphens/>
        <w:spacing w:before="0" w:after="120" w:line="240" w:lineRule="auto"/>
        <w:rPr>
          <w:rFonts w:cs="Arial"/>
          <w:color w:val="000000"/>
        </w:rPr>
      </w:pPr>
    </w:p>
    <w:p w14:paraId="449BB9BC" w14:textId="77777777" w:rsidR="00782707" w:rsidRPr="00853654" w:rsidRDefault="00782707" w:rsidP="001F502A">
      <w:pPr>
        <w:pStyle w:val="Tekstpodstawowywcity"/>
        <w:tabs>
          <w:tab w:val="clear" w:pos="9639"/>
          <w:tab w:val="left" w:pos="5670"/>
        </w:tabs>
        <w:suppressAutoHyphens/>
        <w:spacing w:before="0" w:after="120" w:line="240" w:lineRule="auto"/>
        <w:ind w:left="0" w:firstLine="0"/>
        <w:rPr>
          <w:rFonts w:cs="Arial"/>
          <w:color w:val="000000"/>
        </w:rPr>
      </w:pPr>
    </w:p>
    <w:p w14:paraId="25314301" w14:textId="77777777" w:rsidR="00E70EEB" w:rsidRDefault="00782707" w:rsidP="001F502A">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22"/>
      <w:headerReference w:type="first" r:id="rId23"/>
      <w:footerReference w:type="first" r:id="rId24"/>
      <w:pgSz w:w="11906" w:h="16838" w:code="9"/>
      <w:pgMar w:top="567" w:right="851" w:bottom="1340" w:left="1418" w:header="567" w:footer="454" w:gutter="0"/>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6" w:author="Klekowiecka Ewelina" w:date="2020-07-14T09:34:00Z" w:initials="KE">
    <w:p w14:paraId="5FC66B9D" w14:textId="59A34F63" w:rsidR="006711ED" w:rsidRDefault="006711ED" w:rsidP="00782707">
      <w:pPr>
        <w:pStyle w:val="Tekstkomentarza"/>
      </w:pPr>
      <w:r>
        <w:rPr>
          <w:rStyle w:val="Odwoaniedokomentarza"/>
        </w:rPr>
        <w:annotationRef/>
      </w:r>
      <w:r>
        <w:t>*Należy wykreślić zaznaczone sformułowanie, jeżeli umowa dotyczy tylko 1 Obiektu.</w:t>
      </w:r>
    </w:p>
  </w:comment>
  <w:comment w:id="24" w:author="Kuciński Łukasz" w:date="2025-11-12T14:07:00Z" w:initials="ŁK">
    <w:p w14:paraId="0B0DAE1E" w14:textId="77777777" w:rsidR="003B135F" w:rsidRDefault="003B135F" w:rsidP="003B135F">
      <w:pPr>
        <w:pStyle w:val="Tekstkomentarza"/>
        <w:jc w:val="left"/>
      </w:pPr>
      <w:r>
        <w:rPr>
          <w:rStyle w:val="Odwoaniedokomentarza"/>
        </w:rPr>
        <w:annotationRef/>
      </w:r>
      <w:r>
        <w:t>Do potwierdzenia etap, który ma być okarowany.</w:t>
      </w:r>
    </w:p>
  </w:comment>
  <w:comment w:id="25" w:author="Zatorski Jacek" w:date="2025-12-04T11:03:00Z" w:initials="JZ">
    <w:p w14:paraId="57F54592" w14:textId="77777777" w:rsidR="00820B9F" w:rsidRDefault="00820B9F" w:rsidP="00820B9F">
      <w:pPr>
        <w:pStyle w:val="Tekstkomentarza"/>
        <w:jc w:val="left"/>
      </w:pPr>
      <w:r>
        <w:rPr>
          <w:rStyle w:val="Odwoaniedokomentarza"/>
        </w:rPr>
        <w:annotationRef/>
      </w:r>
      <w:r>
        <w:t>2 i 3 do okarowania</w:t>
      </w:r>
    </w:p>
  </w:comment>
  <w:comment w:id="36" w:author="Kuciński Łukasz" w:date="2025-11-14T13:17:00Z" w:initials="ŁK">
    <w:p w14:paraId="78112DDD" w14:textId="42E99B36" w:rsidR="00172E2B" w:rsidRDefault="00172E2B" w:rsidP="00172E2B">
      <w:pPr>
        <w:pStyle w:val="Tekstkomentarza"/>
        <w:jc w:val="left"/>
      </w:pPr>
      <w:r>
        <w:rPr>
          <w:rStyle w:val="Odwoaniedokomentarza"/>
        </w:rPr>
        <w:annotationRef/>
      </w:r>
      <w:r>
        <w:t>Uzgodniono telefonicznie 21 dni</w:t>
      </w:r>
    </w:p>
  </w:comment>
  <w:comment w:id="37" w:author="Zatorski Jacek" w:date="2025-12-04T11:02:00Z" w:initials="JZ">
    <w:p w14:paraId="7AFF2BBA" w14:textId="77777777" w:rsidR="00820B9F" w:rsidRDefault="00820B9F" w:rsidP="00820B9F">
      <w:pPr>
        <w:pStyle w:val="Tekstkomentarza"/>
        <w:jc w:val="left"/>
      </w:pPr>
      <w:r>
        <w:rPr>
          <w:rStyle w:val="Odwoaniedokomentarza"/>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C66B9D" w15:done="1"/>
  <w15:commentEx w15:paraId="0B0DAE1E" w15:done="0"/>
  <w15:commentEx w15:paraId="57F54592" w15:paraIdParent="0B0DAE1E" w15:done="0"/>
  <w15:commentEx w15:paraId="78112DDD" w15:done="0"/>
  <w15:commentEx w15:paraId="7AFF2BBA" w15:paraIdParent="78112D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EFF8CB" w16cex:dateUtc="2025-11-12T13:07:00Z"/>
  <w16cex:commentExtensible w16cex:durableId="592D1807" w16cex:dateUtc="2025-12-04T10:03:00Z"/>
  <w16cex:commentExtensible w16cex:durableId="134C2386" w16cex:dateUtc="2025-11-14T12:17:00Z"/>
  <w16cex:commentExtensible w16cex:durableId="144A92BC" w16cex:dateUtc="2025-12-04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C66B9D" w16cid:durableId="284D967B"/>
  <w16cid:commentId w16cid:paraId="0B0DAE1E" w16cid:durableId="13EFF8CB"/>
  <w16cid:commentId w16cid:paraId="57F54592" w16cid:durableId="592D1807"/>
  <w16cid:commentId w16cid:paraId="78112DDD" w16cid:durableId="134C2386"/>
  <w16cid:commentId w16cid:paraId="7AFF2BBA" w16cid:durableId="144A92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7704" w14:textId="77777777" w:rsidR="0016346E" w:rsidRDefault="0016346E" w:rsidP="00CA4D4F">
      <w:pPr>
        <w:spacing w:line="240" w:lineRule="auto"/>
      </w:pPr>
      <w:r>
        <w:separator/>
      </w:r>
    </w:p>
  </w:endnote>
  <w:endnote w:type="continuationSeparator" w:id="0">
    <w:p w14:paraId="5BC09A30" w14:textId="77777777" w:rsidR="0016346E" w:rsidRDefault="0016346E" w:rsidP="00CA4D4F">
      <w:pPr>
        <w:spacing w:line="240" w:lineRule="auto"/>
      </w:pPr>
      <w:r>
        <w:continuationSeparator/>
      </w:r>
    </w:p>
  </w:endnote>
  <w:endnote w:type="continuationNotice" w:id="1">
    <w:p w14:paraId="0DCF7440" w14:textId="77777777" w:rsidR="0016346E" w:rsidRDefault="001634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BA548" w14:textId="15A0FE44" w:rsidR="00BA0375" w:rsidRDefault="001F502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6020BC">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A0375" w14:paraId="776D8DB5" w14:textId="77777777">
      <w:tc>
        <w:tcPr>
          <w:tcW w:w="0" w:type="auto"/>
          <w:vAlign w:val="center"/>
        </w:tcPr>
        <w:p w14:paraId="4340717B" w14:textId="77777777" w:rsidR="00BA0375" w:rsidRDefault="001F502A">
          <w:pPr>
            <w:spacing w:line="240" w:lineRule="auto"/>
          </w:pPr>
          <w:r>
            <w:rPr>
              <w:sz w:val="16"/>
            </w:rPr>
            <w:t>Rodzaj</w:t>
          </w:r>
        </w:p>
      </w:tc>
      <w:tc>
        <w:tcPr>
          <w:tcW w:w="0" w:type="auto"/>
          <w:vAlign w:val="center"/>
        </w:tcPr>
        <w:p w14:paraId="1A4E609D" w14:textId="77777777" w:rsidR="00BA0375" w:rsidRDefault="001F502A">
          <w:pPr>
            <w:spacing w:line="240" w:lineRule="auto"/>
          </w:pPr>
          <w:r>
            <w:rPr>
              <w:sz w:val="16"/>
            </w:rPr>
            <w:t>ID umowy</w:t>
          </w:r>
        </w:p>
      </w:tc>
      <w:tc>
        <w:tcPr>
          <w:tcW w:w="0" w:type="auto"/>
          <w:vAlign w:val="center"/>
        </w:tcPr>
        <w:p w14:paraId="4BDD3436" w14:textId="77777777" w:rsidR="00BA0375" w:rsidRDefault="001F502A">
          <w:pPr>
            <w:spacing w:line="240" w:lineRule="auto"/>
          </w:pPr>
          <w:r>
            <w:rPr>
              <w:sz w:val="16"/>
            </w:rPr>
            <w:t>ID pliku</w:t>
          </w:r>
        </w:p>
      </w:tc>
      <w:tc>
        <w:tcPr>
          <w:tcW w:w="0" w:type="auto"/>
          <w:vAlign w:val="center"/>
        </w:tcPr>
        <w:p w14:paraId="0028D8E8" w14:textId="77777777" w:rsidR="00BA0375" w:rsidRDefault="001F502A">
          <w:pPr>
            <w:spacing w:line="240" w:lineRule="auto"/>
          </w:pPr>
          <w:r>
            <w:rPr>
              <w:sz w:val="16"/>
            </w:rPr>
            <w:t>Stan</w:t>
          </w:r>
        </w:p>
      </w:tc>
      <w:tc>
        <w:tcPr>
          <w:tcW w:w="0" w:type="auto"/>
          <w:vAlign w:val="center"/>
        </w:tcPr>
        <w:p w14:paraId="3A15F53A" w14:textId="77777777" w:rsidR="00BA0375" w:rsidRDefault="001F502A">
          <w:pPr>
            <w:spacing w:line="240" w:lineRule="auto"/>
          </w:pPr>
          <w:r>
            <w:rPr>
              <w:sz w:val="16"/>
            </w:rPr>
            <w:t>Data modyfikacji</w:t>
          </w:r>
        </w:p>
      </w:tc>
    </w:tr>
    <w:tr w:rsidR="00BA0375" w14:paraId="1725EE06" w14:textId="77777777">
      <w:tc>
        <w:tcPr>
          <w:tcW w:w="0" w:type="auto"/>
          <w:vAlign w:val="center"/>
        </w:tcPr>
        <w:p w14:paraId="40E24699" w14:textId="77777777" w:rsidR="00BA0375" w:rsidRDefault="001F502A">
          <w:pPr>
            <w:spacing w:line="240" w:lineRule="auto"/>
          </w:pPr>
          <w:r>
            <w:rPr>
              <w:sz w:val="16"/>
            </w:rPr>
            <w:t>Opiniowana</w:t>
          </w:r>
        </w:p>
      </w:tc>
      <w:tc>
        <w:tcPr>
          <w:tcW w:w="0" w:type="auto"/>
          <w:vAlign w:val="center"/>
        </w:tcPr>
        <w:p w14:paraId="43BB4083" w14:textId="77777777" w:rsidR="00BA0375" w:rsidRDefault="001F502A">
          <w:pPr>
            <w:spacing w:line="240" w:lineRule="auto"/>
          </w:pPr>
          <w:r>
            <w:rPr>
              <w:sz w:val="16"/>
            </w:rPr>
            <w:t>326952289</w:t>
          </w:r>
        </w:p>
      </w:tc>
      <w:tc>
        <w:tcPr>
          <w:tcW w:w="0" w:type="auto"/>
          <w:vAlign w:val="center"/>
        </w:tcPr>
        <w:p w14:paraId="01A6AEC5" w14:textId="77777777" w:rsidR="00BA0375" w:rsidRDefault="001F502A">
          <w:pPr>
            <w:spacing w:line="240" w:lineRule="auto"/>
          </w:pPr>
          <w:r>
            <w:rPr>
              <w:sz w:val="16"/>
            </w:rPr>
            <w:t>326952670</w:t>
          </w:r>
        </w:p>
      </w:tc>
      <w:tc>
        <w:tcPr>
          <w:tcW w:w="0" w:type="auto"/>
          <w:vAlign w:val="center"/>
        </w:tcPr>
        <w:p w14:paraId="728B727C" w14:textId="77777777" w:rsidR="00BA0375" w:rsidRDefault="001F502A">
          <w:pPr>
            <w:spacing w:line="240" w:lineRule="auto"/>
          </w:pPr>
          <w:r>
            <w:rPr>
              <w:sz w:val="16"/>
            </w:rPr>
            <w:t>Do zaopiniowania</w:t>
          </w:r>
        </w:p>
      </w:tc>
      <w:tc>
        <w:tcPr>
          <w:tcW w:w="0" w:type="auto"/>
          <w:vAlign w:val="center"/>
        </w:tcPr>
        <w:p w14:paraId="6AB404B8" w14:textId="77777777" w:rsidR="00BA0375" w:rsidRDefault="001F502A">
          <w:pPr>
            <w:spacing w:line="240" w:lineRule="auto"/>
          </w:pPr>
          <w:r>
            <w:rPr>
              <w:sz w:val="16"/>
            </w:rPr>
            <w:t>2025-11-14 13:41:07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01B1D" w14:textId="77777777" w:rsidR="00BA0375" w:rsidRDefault="001F502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BA0375" w14:paraId="09A3DE91" w14:textId="77777777">
      <w:tc>
        <w:tcPr>
          <w:tcW w:w="0" w:type="auto"/>
          <w:vAlign w:val="center"/>
        </w:tcPr>
        <w:p w14:paraId="34DCE640" w14:textId="77777777" w:rsidR="00BA0375" w:rsidRDefault="001F502A">
          <w:pPr>
            <w:spacing w:line="240" w:lineRule="auto"/>
          </w:pPr>
          <w:r>
            <w:rPr>
              <w:sz w:val="16"/>
            </w:rPr>
            <w:t>Rodzaj</w:t>
          </w:r>
        </w:p>
      </w:tc>
      <w:tc>
        <w:tcPr>
          <w:tcW w:w="0" w:type="auto"/>
          <w:vAlign w:val="center"/>
        </w:tcPr>
        <w:p w14:paraId="197A005E" w14:textId="77777777" w:rsidR="00BA0375" w:rsidRDefault="001F502A">
          <w:pPr>
            <w:spacing w:line="240" w:lineRule="auto"/>
          </w:pPr>
          <w:r>
            <w:rPr>
              <w:sz w:val="16"/>
            </w:rPr>
            <w:t>ID umowy</w:t>
          </w:r>
        </w:p>
      </w:tc>
      <w:tc>
        <w:tcPr>
          <w:tcW w:w="0" w:type="auto"/>
          <w:vAlign w:val="center"/>
        </w:tcPr>
        <w:p w14:paraId="786CC4D3" w14:textId="77777777" w:rsidR="00BA0375" w:rsidRDefault="001F502A">
          <w:pPr>
            <w:spacing w:line="240" w:lineRule="auto"/>
          </w:pPr>
          <w:r>
            <w:rPr>
              <w:sz w:val="16"/>
            </w:rPr>
            <w:t>ID pliku</w:t>
          </w:r>
        </w:p>
      </w:tc>
      <w:tc>
        <w:tcPr>
          <w:tcW w:w="0" w:type="auto"/>
          <w:vAlign w:val="center"/>
        </w:tcPr>
        <w:p w14:paraId="7FC7D912" w14:textId="77777777" w:rsidR="00BA0375" w:rsidRDefault="001F502A">
          <w:pPr>
            <w:spacing w:line="240" w:lineRule="auto"/>
          </w:pPr>
          <w:r>
            <w:rPr>
              <w:sz w:val="16"/>
            </w:rPr>
            <w:t>Stan</w:t>
          </w:r>
        </w:p>
      </w:tc>
      <w:tc>
        <w:tcPr>
          <w:tcW w:w="0" w:type="auto"/>
          <w:vAlign w:val="center"/>
        </w:tcPr>
        <w:p w14:paraId="30DF82A6" w14:textId="77777777" w:rsidR="00BA0375" w:rsidRDefault="001F502A">
          <w:pPr>
            <w:spacing w:line="240" w:lineRule="auto"/>
          </w:pPr>
          <w:r>
            <w:rPr>
              <w:sz w:val="16"/>
            </w:rPr>
            <w:t>Data modyfikacji</w:t>
          </w:r>
        </w:p>
      </w:tc>
    </w:tr>
    <w:tr w:rsidR="00BA0375" w14:paraId="32611394" w14:textId="77777777">
      <w:tc>
        <w:tcPr>
          <w:tcW w:w="0" w:type="auto"/>
          <w:vAlign w:val="center"/>
        </w:tcPr>
        <w:p w14:paraId="6E9E265B" w14:textId="77777777" w:rsidR="00BA0375" w:rsidRDefault="001F502A">
          <w:pPr>
            <w:spacing w:line="240" w:lineRule="auto"/>
          </w:pPr>
          <w:r>
            <w:rPr>
              <w:sz w:val="16"/>
            </w:rPr>
            <w:t>Opiniowana</w:t>
          </w:r>
        </w:p>
      </w:tc>
      <w:tc>
        <w:tcPr>
          <w:tcW w:w="0" w:type="auto"/>
          <w:vAlign w:val="center"/>
        </w:tcPr>
        <w:p w14:paraId="44326E6A" w14:textId="77777777" w:rsidR="00BA0375" w:rsidRDefault="001F502A">
          <w:pPr>
            <w:spacing w:line="240" w:lineRule="auto"/>
          </w:pPr>
          <w:r>
            <w:rPr>
              <w:sz w:val="16"/>
            </w:rPr>
            <w:t>326952289</w:t>
          </w:r>
        </w:p>
      </w:tc>
      <w:tc>
        <w:tcPr>
          <w:tcW w:w="0" w:type="auto"/>
          <w:vAlign w:val="center"/>
        </w:tcPr>
        <w:p w14:paraId="5DC2AE00" w14:textId="77777777" w:rsidR="00BA0375" w:rsidRDefault="001F502A">
          <w:pPr>
            <w:spacing w:line="240" w:lineRule="auto"/>
          </w:pPr>
          <w:r>
            <w:rPr>
              <w:sz w:val="16"/>
            </w:rPr>
            <w:t>326952670</w:t>
          </w:r>
        </w:p>
      </w:tc>
      <w:tc>
        <w:tcPr>
          <w:tcW w:w="0" w:type="auto"/>
          <w:vAlign w:val="center"/>
        </w:tcPr>
        <w:p w14:paraId="109A1982" w14:textId="77777777" w:rsidR="00BA0375" w:rsidRDefault="001F502A">
          <w:pPr>
            <w:spacing w:line="240" w:lineRule="auto"/>
          </w:pPr>
          <w:r>
            <w:rPr>
              <w:sz w:val="16"/>
            </w:rPr>
            <w:t>Do zaopiniowania</w:t>
          </w:r>
        </w:p>
      </w:tc>
      <w:tc>
        <w:tcPr>
          <w:tcW w:w="0" w:type="auto"/>
          <w:vAlign w:val="center"/>
        </w:tcPr>
        <w:p w14:paraId="02D14C19" w14:textId="77777777" w:rsidR="00BA0375" w:rsidRDefault="001F502A">
          <w:pPr>
            <w:spacing w:line="240" w:lineRule="auto"/>
          </w:pPr>
          <w:r>
            <w:rPr>
              <w:sz w:val="16"/>
            </w:rPr>
            <w:t>2025-11-14 13:41:07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41F7E" w14:textId="77777777" w:rsidR="0016346E" w:rsidRDefault="0016346E" w:rsidP="00CA4D4F">
      <w:pPr>
        <w:spacing w:line="240" w:lineRule="auto"/>
      </w:pPr>
      <w:r>
        <w:separator/>
      </w:r>
    </w:p>
  </w:footnote>
  <w:footnote w:type="continuationSeparator" w:id="0">
    <w:p w14:paraId="5B5E4BA8" w14:textId="77777777" w:rsidR="0016346E" w:rsidRDefault="0016346E" w:rsidP="00CA4D4F">
      <w:pPr>
        <w:spacing w:line="240" w:lineRule="auto"/>
      </w:pPr>
      <w:r>
        <w:continuationSeparator/>
      </w:r>
    </w:p>
  </w:footnote>
  <w:footnote w:type="continuationNotice" w:id="1">
    <w:p w14:paraId="6BBD7405" w14:textId="77777777" w:rsidR="0016346E" w:rsidRDefault="001634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3"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4"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5"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C970E8"/>
    <w:multiLevelType w:val="singleLevel"/>
    <w:tmpl w:val="0415000F"/>
    <w:lvl w:ilvl="0">
      <w:start w:val="1"/>
      <w:numFmt w:val="decimal"/>
      <w:lvlText w:val="%1."/>
      <w:lvlJc w:val="left"/>
      <w:pPr>
        <w:tabs>
          <w:tab w:val="num" w:pos="360"/>
        </w:tabs>
        <w:ind w:left="360" w:hanging="360"/>
      </w:pPr>
    </w:lvl>
  </w:abstractNum>
  <w:abstractNum w:abstractNumId="56"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59"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5"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7"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2"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3"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5"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3"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89"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1"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5"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7"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8"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3"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8"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0"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7"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19"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5"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6"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8"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4"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8"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0"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2"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8"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49"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8F268F5"/>
    <w:multiLevelType w:val="multilevel"/>
    <w:tmpl w:val="BE881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4"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5"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6"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7"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58"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4"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5"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3"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6"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78"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79"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5"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7"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88"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0"/>
  </w:num>
  <w:num w:numId="2" w16cid:durableId="2032143320">
    <w:abstractNumId w:val="81"/>
  </w:num>
  <w:num w:numId="3" w16cid:durableId="1719864409">
    <w:abstractNumId w:val="82"/>
  </w:num>
  <w:num w:numId="4" w16cid:durableId="1522284006">
    <w:abstractNumId w:val="107"/>
  </w:num>
  <w:num w:numId="5" w16cid:durableId="1237665580">
    <w:abstractNumId w:val="164"/>
  </w:num>
  <w:num w:numId="6" w16cid:durableId="1128860504">
    <w:abstractNumId w:val="30"/>
  </w:num>
  <w:num w:numId="7" w16cid:durableId="67582397">
    <w:abstractNumId w:val="141"/>
  </w:num>
  <w:num w:numId="8" w16cid:durableId="1963723959">
    <w:abstractNumId w:val="131"/>
  </w:num>
  <w:num w:numId="9" w16cid:durableId="628364600">
    <w:abstractNumId w:val="80"/>
  </w:num>
  <w:num w:numId="10" w16cid:durableId="1479303736">
    <w:abstractNumId w:val="178"/>
  </w:num>
  <w:num w:numId="11" w16cid:durableId="1080444999">
    <w:abstractNumId w:val="66"/>
  </w:num>
  <w:num w:numId="12" w16cid:durableId="1393112420">
    <w:abstractNumId w:val="161"/>
  </w:num>
  <w:num w:numId="13" w16cid:durableId="859273998">
    <w:abstractNumId w:val="62"/>
  </w:num>
  <w:num w:numId="14" w16cid:durableId="566300894">
    <w:abstractNumId w:val="73"/>
  </w:num>
  <w:num w:numId="15" w16cid:durableId="691492317">
    <w:abstractNumId w:val="153"/>
  </w:num>
  <w:num w:numId="16" w16cid:durableId="389228532">
    <w:abstractNumId w:val="96"/>
  </w:num>
  <w:num w:numId="17" w16cid:durableId="1361667116">
    <w:abstractNumId w:val="139"/>
  </w:num>
  <w:num w:numId="18" w16cid:durableId="236092642">
    <w:abstractNumId w:val="14"/>
  </w:num>
  <w:num w:numId="19" w16cid:durableId="564074162">
    <w:abstractNumId w:val="111"/>
  </w:num>
  <w:num w:numId="20" w16cid:durableId="207183336">
    <w:abstractNumId w:val="142"/>
  </w:num>
  <w:num w:numId="21" w16cid:durableId="334260100">
    <w:abstractNumId w:val="120"/>
  </w:num>
  <w:num w:numId="22" w16cid:durableId="1729330921">
    <w:abstractNumId w:val="135"/>
  </w:num>
  <w:num w:numId="23" w16cid:durableId="948781679">
    <w:abstractNumId w:val="89"/>
  </w:num>
  <w:num w:numId="24" w16cid:durableId="67969740">
    <w:abstractNumId w:val="29"/>
  </w:num>
  <w:num w:numId="25" w16cid:durableId="280189020">
    <w:abstractNumId w:val="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6"/>
  </w:num>
  <w:num w:numId="27" w16cid:durableId="311101086">
    <w:abstractNumId w:val="79"/>
  </w:num>
  <w:num w:numId="28" w16cid:durableId="607733028">
    <w:abstractNumId w:val="148"/>
  </w:num>
  <w:num w:numId="29" w16cid:durableId="320937615">
    <w:abstractNumId w:val="72"/>
  </w:num>
  <w:num w:numId="30" w16cid:durableId="2108307212">
    <w:abstractNumId w:val="1"/>
  </w:num>
  <w:num w:numId="31" w16cid:durableId="74789681">
    <w:abstractNumId w:val="172"/>
  </w:num>
  <w:num w:numId="32" w16cid:durableId="339353978">
    <w:abstractNumId w:val="50"/>
  </w:num>
  <w:num w:numId="33" w16cid:durableId="104807001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1"/>
  </w:num>
  <w:num w:numId="35" w16cid:durableId="339507630">
    <w:abstractNumId w:val="146"/>
  </w:num>
  <w:num w:numId="36" w16cid:durableId="26756169">
    <w:abstractNumId w:val="70"/>
  </w:num>
  <w:num w:numId="37" w16cid:durableId="1547643329">
    <w:abstractNumId w:val="105"/>
  </w:num>
  <w:num w:numId="38" w16cid:durableId="1902251705">
    <w:abstractNumId w:val="144"/>
  </w:num>
  <w:num w:numId="39" w16cid:durableId="126701639">
    <w:abstractNumId w:val="160"/>
  </w:num>
  <w:num w:numId="40" w16cid:durableId="111750289">
    <w:abstractNumId w:val="188"/>
  </w:num>
  <w:num w:numId="41" w16cid:durableId="1963417050">
    <w:abstractNumId w:val="171"/>
  </w:num>
  <w:num w:numId="42" w16cid:durableId="1640961044">
    <w:abstractNumId w:val="43"/>
  </w:num>
  <w:num w:numId="43" w16cid:durableId="2072464397">
    <w:abstractNumId w:val="192"/>
  </w:num>
  <w:num w:numId="44" w16cid:durableId="1805192625">
    <w:abstractNumId w:val="7"/>
  </w:num>
  <w:num w:numId="45" w16cid:durableId="430131408">
    <w:abstractNumId w:val="95"/>
  </w:num>
  <w:num w:numId="46" w16cid:durableId="280958756">
    <w:abstractNumId w:val="53"/>
  </w:num>
  <w:num w:numId="47" w16cid:durableId="20058168">
    <w:abstractNumId w:val="26"/>
  </w:num>
  <w:num w:numId="48" w16cid:durableId="659775862">
    <w:abstractNumId w:val="38"/>
  </w:num>
  <w:num w:numId="49" w16cid:durableId="50545671">
    <w:abstractNumId w:val="46"/>
  </w:num>
  <w:num w:numId="50" w16cid:durableId="987782873">
    <w:abstractNumId w:val="0"/>
  </w:num>
  <w:num w:numId="51" w16cid:durableId="1761826107">
    <w:abstractNumId w:val="4"/>
  </w:num>
  <w:num w:numId="52" w16cid:durableId="1347320150">
    <w:abstractNumId w:val="67"/>
  </w:num>
  <w:num w:numId="53" w16cid:durableId="2108649314">
    <w:abstractNumId w:val="190"/>
  </w:num>
  <w:num w:numId="54" w16cid:durableId="1779252184">
    <w:abstractNumId w:val="45"/>
  </w:num>
  <w:num w:numId="55" w16cid:durableId="2040811471">
    <w:abstractNumId w:val="34"/>
  </w:num>
  <w:num w:numId="56" w16cid:durableId="144595085">
    <w:abstractNumId w:val="114"/>
  </w:num>
  <w:num w:numId="57" w16cid:durableId="1014921292">
    <w:abstractNumId w:val="100"/>
  </w:num>
  <w:num w:numId="58" w16cid:durableId="147718282">
    <w:abstractNumId w:val="44"/>
  </w:num>
  <w:num w:numId="59" w16cid:durableId="1484396339">
    <w:abstractNumId w:val="3"/>
  </w:num>
  <w:num w:numId="60" w16cid:durableId="493689773">
    <w:abstractNumId w:val="127"/>
  </w:num>
  <w:num w:numId="61" w16cid:durableId="2095126216">
    <w:abstractNumId w:val="17"/>
  </w:num>
  <w:num w:numId="62" w16cid:durableId="557522579">
    <w:abstractNumId w:val="167"/>
  </w:num>
  <w:num w:numId="63" w16cid:durableId="452019910">
    <w:abstractNumId w:val="168"/>
  </w:num>
  <w:num w:numId="64" w16cid:durableId="77945598">
    <w:abstractNumId w:val="181"/>
  </w:num>
  <w:num w:numId="65" w16cid:durableId="249050026">
    <w:abstractNumId w:val="173"/>
  </w:num>
  <w:num w:numId="66" w16cid:durableId="1771587159">
    <w:abstractNumId w:val="115"/>
  </w:num>
  <w:num w:numId="67" w16cid:durableId="566502517">
    <w:abstractNumId w:val="134"/>
  </w:num>
  <w:num w:numId="68" w16cid:durableId="1539971541">
    <w:abstractNumId w:val="48"/>
  </w:num>
  <w:num w:numId="69" w16cid:durableId="2058115253">
    <w:abstractNumId w:val="154"/>
  </w:num>
  <w:num w:numId="70" w16cid:durableId="591864959">
    <w:abstractNumId w:val="183"/>
  </w:num>
  <w:num w:numId="71" w16cid:durableId="1221281523">
    <w:abstractNumId w:val="27"/>
  </w:num>
  <w:num w:numId="72" w16cid:durableId="2015302164">
    <w:abstractNumId w:val="103"/>
  </w:num>
  <w:num w:numId="73" w16cid:durableId="937832903">
    <w:abstractNumId w:val="149"/>
  </w:num>
  <w:num w:numId="74" w16cid:durableId="1626496425">
    <w:abstractNumId w:val="185"/>
  </w:num>
  <w:num w:numId="75" w16cid:durableId="1068651788">
    <w:abstractNumId w:val="152"/>
  </w:num>
  <w:num w:numId="76" w16cid:durableId="1490554345">
    <w:abstractNumId w:val="10"/>
  </w:num>
  <w:num w:numId="77" w16cid:durableId="1184393752">
    <w:abstractNumId w:val="8"/>
  </w:num>
  <w:num w:numId="78" w16cid:durableId="685979700">
    <w:abstractNumId w:val="119"/>
  </w:num>
  <w:num w:numId="79" w16cid:durableId="4328906">
    <w:abstractNumId w:val="87"/>
  </w:num>
  <w:num w:numId="80" w16cid:durableId="1943763953">
    <w:abstractNumId w:val="104"/>
  </w:num>
  <w:num w:numId="81" w16cid:durableId="2133131625">
    <w:abstractNumId w:val="165"/>
  </w:num>
  <w:num w:numId="82" w16cid:durableId="1383016148">
    <w:abstractNumId w:val="31"/>
  </w:num>
  <w:num w:numId="83" w16cid:durableId="658575543">
    <w:abstractNumId w:val="6"/>
  </w:num>
  <w:num w:numId="84" w16cid:durableId="1997371460">
    <w:abstractNumId w:val="9"/>
  </w:num>
  <w:num w:numId="85" w16cid:durableId="1606619391">
    <w:abstractNumId w:val="74"/>
  </w:num>
  <w:num w:numId="86" w16cid:durableId="1703627133">
    <w:abstractNumId w:val="98"/>
  </w:num>
  <w:num w:numId="87" w16cid:durableId="643199121">
    <w:abstractNumId w:val="184"/>
  </w:num>
  <w:num w:numId="88" w16cid:durableId="871309848">
    <w:abstractNumId w:val="158"/>
  </w:num>
  <w:num w:numId="89" w16cid:durableId="527448310">
    <w:abstractNumId w:val="94"/>
  </w:num>
  <w:num w:numId="90" w16cid:durableId="313948861">
    <w:abstractNumId w:val="86"/>
  </w:num>
  <w:num w:numId="91" w16cid:durableId="473762501">
    <w:abstractNumId w:val="42"/>
  </w:num>
  <w:num w:numId="92" w16cid:durableId="2127045796">
    <w:abstractNumId w:val="187"/>
  </w:num>
  <w:num w:numId="93" w16cid:durableId="1771311094">
    <w:abstractNumId w:val="35"/>
  </w:num>
  <w:num w:numId="94" w16cid:durableId="1320690147">
    <w:abstractNumId w:val="155"/>
  </w:num>
  <w:num w:numId="95" w16cid:durableId="95375359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2"/>
  </w:num>
  <w:num w:numId="101" w16cid:durableId="2101933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5"/>
  </w:num>
  <w:num w:numId="103" w16cid:durableId="1881555423">
    <w:abstractNumId w:val="36"/>
  </w:num>
  <w:num w:numId="104" w16cid:durableId="2059206906">
    <w:abstractNumId w:val="47"/>
  </w:num>
  <w:num w:numId="105" w16cid:durableId="529073419">
    <w:abstractNumId w:val="78"/>
  </w:num>
  <w:num w:numId="106" w16cid:durableId="6958142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1"/>
  </w:num>
  <w:num w:numId="112" w16cid:durableId="523632880">
    <w:abstractNumId w:val="176"/>
  </w:num>
  <w:num w:numId="113" w16cid:durableId="1531146950">
    <w:abstractNumId w:val="138"/>
  </w:num>
  <w:num w:numId="114" w16cid:durableId="1250381583">
    <w:abstractNumId w:val="68"/>
  </w:num>
  <w:num w:numId="115" w16cid:durableId="462816238">
    <w:abstractNumId w:val="113"/>
  </w:num>
  <w:num w:numId="116" w16cid:durableId="32734493">
    <w:abstractNumId w:val="191"/>
  </w:num>
  <w:num w:numId="117" w16cid:durableId="2010399177">
    <w:abstractNumId w:val="84"/>
  </w:num>
  <w:num w:numId="118" w16cid:durableId="1221790401">
    <w:abstractNumId w:val="24"/>
  </w:num>
  <w:num w:numId="119" w16cid:durableId="505369523">
    <w:abstractNumId w:val="117"/>
  </w:num>
  <w:num w:numId="120" w16cid:durableId="327632019">
    <w:abstractNumId w:val="54"/>
  </w:num>
  <w:num w:numId="121" w16cid:durableId="1979264935">
    <w:abstractNumId w:val="123"/>
  </w:num>
  <w:num w:numId="122" w16cid:durableId="503323809">
    <w:abstractNumId w:val="82"/>
  </w:num>
  <w:num w:numId="123" w16cid:durableId="10884776">
    <w:abstractNumId w:val="82"/>
  </w:num>
  <w:num w:numId="124" w16cid:durableId="1635480441">
    <w:abstractNumId w:val="76"/>
  </w:num>
  <w:num w:numId="125" w16cid:durableId="1187446795">
    <w:abstractNumId w:val="136"/>
  </w:num>
  <w:num w:numId="126" w16cid:durableId="2044553373">
    <w:abstractNumId w:val="12"/>
  </w:num>
  <w:num w:numId="127" w16cid:durableId="904797946">
    <w:abstractNumId w:val="122"/>
  </w:num>
  <w:num w:numId="128" w16cid:durableId="15416281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3"/>
  </w:num>
  <w:num w:numId="130" w16cid:durableId="145085662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1"/>
  </w:num>
  <w:num w:numId="133" w16cid:durableId="1281381816">
    <w:abstractNumId w:val="2"/>
  </w:num>
  <w:num w:numId="134" w16cid:durableId="1800486948">
    <w:abstractNumId w:val="106"/>
  </w:num>
  <w:num w:numId="135" w16cid:durableId="92484554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77"/>
  </w:num>
  <w:num w:numId="137" w16cid:durableId="1916667373">
    <w:abstractNumId w:val="116"/>
  </w:num>
  <w:num w:numId="138" w16cid:durableId="457719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3"/>
  </w:num>
  <w:num w:numId="140" w16cid:durableId="786197852">
    <w:abstractNumId w:val="147"/>
  </w:num>
  <w:num w:numId="141" w16cid:durableId="2059548132">
    <w:abstractNumId w:val="156"/>
  </w:num>
  <w:num w:numId="142" w16cid:durableId="1085952286">
    <w:abstractNumId w:val="143"/>
  </w:num>
  <w:num w:numId="143" w16cid:durableId="197671448">
    <w:abstractNumId w:val="118"/>
  </w:num>
  <w:num w:numId="144" w16cid:durableId="98778457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0"/>
  </w:num>
  <w:num w:numId="146" w16cid:durableId="1421677625">
    <w:abstractNumId w:val="130"/>
  </w:num>
  <w:num w:numId="147" w16cid:durableId="1338117543">
    <w:abstractNumId w:val="92"/>
  </w:num>
  <w:num w:numId="148" w16cid:durableId="406923330">
    <w:abstractNumId w:val="21"/>
  </w:num>
  <w:num w:numId="149" w16cid:durableId="2113082970">
    <w:abstractNumId w:val="49"/>
  </w:num>
  <w:num w:numId="150" w16cid:durableId="1498036364">
    <w:abstractNumId w:val="25"/>
  </w:num>
  <w:num w:numId="151" w16cid:durableId="12002462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3"/>
  </w:num>
  <w:num w:numId="153" w16cid:durableId="820468024">
    <w:abstractNumId w:val="28"/>
  </w:num>
  <w:num w:numId="154" w16cid:durableId="2044088014">
    <w:abstractNumId w:val="121"/>
  </w:num>
  <w:num w:numId="155" w16cid:durableId="2003963918">
    <w:abstractNumId w:val="13"/>
  </w:num>
  <w:num w:numId="156" w16cid:durableId="2141025007">
    <w:abstractNumId w:val="82"/>
  </w:num>
  <w:num w:numId="157" w16cid:durableId="1761101245">
    <w:abstractNumId w:val="56"/>
  </w:num>
  <w:num w:numId="158" w16cid:durableId="1522277076">
    <w:abstractNumId w:val="11"/>
  </w:num>
  <w:num w:numId="159" w16cid:durableId="1248807246">
    <w:abstractNumId w:val="40"/>
  </w:num>
  <w:num w:numId="160" w16cid:durableId="1713923586">
    <w:abstractNumId w:val="82"/>
  </w:num>
  <w:num w:numId="161" w16cid:durableId="3478031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2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7"/>
  </w:num>
  <w:num w:numId="169" w16cid:durableId="1327587608">
    <w:abstractNumId w:val="99"/>
  </w:num>
  <w:num w:numId="170" w16cid:durableId="1852717641">
    <w:abstractNumId w:val="162"/>
  </w:num>
  <w:num w:numId="171" w16cid:durableId="1587229083">
    <w:abstractNumId w:val="169"/>
  </w:num>
  <w:num w:numId="172" w16cid:durableId="409547357">
    <w:abstractNumId w:val="23"/>
  </w:num>
  <w:num w:numId="173" w16cid:durableId="434057299">
    <w:abstractNumId w:val="102"/>
  </w:num>
  <w:num w:numId="174" w16cid:durableId="131668987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26"/>
  </w:num>
  <w:num w:numId="179" w16cid:durableId="1594823115">
    <w:abstractNumId w:val="112"/>
  </w:num>
  <w:num w:numId="180" w16cid:durableId="68697519">
    <w:abstractNumId w:val="37"/>
  </w:num>
  <w:num w:numId="181" w16cid:durableId="1583031988">
    <w:abstractNumId w:val="137"/>
  </w:num>
  <w:num w:numId="182" w16cid:durableId="839585819">
    <w:abstractNumId w:val="63"/>
  </w:num>
  <w:num w:numId="183" w16cid:durableId="1512717">
    <w:abstractNumId w:val="82"/>
  </w:num>
  <w:num w:numId="184" w16cid:durableId="1980839755">
    <w:abstractNumId w:val="82"/>
  </w:num>
  <w:num w:numId="185" w16cid:durableId="281958600">
    <w:abstractNumId w:val="82"/>
  </w:num>
  <w:num w:numId="186" w16cid:durableId="558170848">
    <w:abstractNumId w:val="82"/>
  </w:num>
  <w:num w:numId="187" w16cid:durableId="1142043274">
    <w:abstractNumId w:val="82"/>
  </w:num>
  <w:num w:numId="188" w16cid:durableId="782309211">
    <w:abstractNumId w:val="82"/>
  </w:num>
  <w:num w:numId="189" w16cid:durableId="627711549">
    <w:abstractNumId w:val="82"/>
  </w:num>
  <w:num w:numId="190" w16cid:durableId="1972709010">
    <w:abstractNumId w:val="82"/>
  </w:num>
  <w:num w:numId="191" w16cid:durableId="300506492">
    <w:abstractNumId w:val="82"/>
  </w:num>
  <w:num w:numId="192" w16cid:durableId="674917971">
    <w:abstractNumId w:val="82"/>
  </w:num>
  <w:num w:numId="193" w16cid:durableId="331493832">
    <w:abstractNumId w:val="82"/>
  </w:num>
  <w:num w:numId="194" w16cid:durableId="41484343">
    <w:abstractNumId w:val="82"/>
  </w:num>
  <w:num w:numId="195" w16cid:durableId="224146173">
    <w:abstractNumId w:val="82"/>
  </w:num>
  <w:num w:numId="196" w16cid:durableId="1340035391">
    <w:abstractNumId w:val="82"/>
  </w:num>
  <w:num w:numId="197" w16cid:durableId="1500120061">
    <w:abstractNumId w:val="82"/>
  </w:num>
  <w:num w:numId="198" w16cid:durableId="1163550175">
    <w:abstractNumId w:val="82"/>
  </w:num>
  <w:num w:numId="199" w16cid:durableId="158734838">
    <w:abstractNumId w:val="16"/>
  </w:num>
  <w:num w:numId="200" w16cid:durableId="846556779">
    <w:abstractNumId w:val="166"/>
  </w:num>
  <w:num w:numId="201" w16cid:durableId="57946536">
    <w:abstractNumId w:val="15"/>
  </w:num>
  <w:num w:numId="202" w16cid:durableId="1014721304">
    <w:abstractNumId w:val="179"/>
  </w:num>
  <w:num w:numId="203" w16cid:durableId="224529923">
    <w:abstractNumId w:val="85"/>
  </w:num>
  <w:num w:numId="204" w16cid:durableId="1460608927">
    <w:abstractNumId w:val="170"/>
  </w:num>
  <w:num w:numId="205" w16cid:durableId="1263027304">
    <w:abstractNumId w:val="82"/>
  </w:num>
  <w:num w:numId="206" w16cid:durableId="1183781260">
    <w:abstractNumId w:val="133"/>
  </w:num>
  <w:num w:numId="207" w16cid:durableId="371922906">
    <w:abstractNumId w:val="75"/>
  </w:num>
  <w:num w:numId="208" w16cid:durableId="1922519167">
    <w:abstractNumId w:val="124"/>
  </w:num>
  <w:num w:numId="209" w16cid:durableId="803423659">
    <w:abstractNumId w:val="189"/>
  </w:num>
  <w:num w:numId="210" w16cid:durableId="357046282">
    <w:abstractNumId w:val="175"/>
  </w:num>
  <w:num w:numId="211" w16cid:durableId="263391683">
    <w:abstractNumId w:val="58"/>
  </w:num>
  <w:num w:numId="212" w16cid:durableId="1942840147">
    <w:abstractNumId w:val="71"/>
  </w:num>
  <w:num w:numId="213" w16cid:durableId="197208925">
    <w:abstractNumId w:val="57"/>
  </w:num>
  <w:num w:numId="214" w16cid:durableId="317269129">
    <w:abstractNumId w:val="140"/>
  </w:num>
  <w:num w:numId="215" w16cid:durableId="170530423">
    <w:abstractNumId w:val="64"/>
  </w:num>
  <w:num w:numId="216" w16cid:durableId="543369578">
    <w:abstractNumId w:val="88"/>
  </w:num>
  <w:num w:numId="217" w16cid:durableId="1566065023">
    <w:abstractNumId w:val="157"/>
  </w:num>
  <w:num w:numId="218" w16cid:durableId="1716805836">
    <w:abstractNumId w:val="93"/>
  </w:num>
  <w:num w:numId="219" w16cid:durableId="8795393">
    <w:abstractNumId w:val="32"/>
  </w:num>
  <w:num w:numId="220" w16cid:durableId="255133346">
    <w:abstractNumId w:val="61"/>
  </w:num>
  <w:num w:numId="221" w16cid:durableId="1823035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0"/>
  </w:num>
  <w:num w:numId="224" w16cid:durableId="99207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2"/>
  </w:num>
  <w:num w:numId="228" w16cid:durableId="1422219861">
    <w:abstractNumId w:val="180"/>
  </w:num>
  <w:num w:numId="229" w16cid:durableId="807865177">
    <w:abstractNumId w:val="82"/>
  </w:num>
  <w:num w:numId="230" w16cid:durableId="12840719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2"/>
  </w:num>
  <w:num w:numId="232" w16cid:durableId="1460027432">
    <w:abstractNumId w:val="55"/>
    <w:lvlOverride w:ilvl="0">
      <w:startOverride w:val="1"/>
    </w:lvlOverride>
  </w:num>
  <w:num w:numId="233" w16cid:durableId="78718660">
    <w:abstractNumId w:val="82"/>
  </w:num>
  <w:num w:numId="234" w16cid:durableId="8921745">
    <w:abstractNumId w:val="82"/>
  </w:num>
  <w:num w:numId="235" w16cid:durableId="113981547">
    <w:abstractNumId w:val="82"/>
  </w:num>
  <w:num w:numId="236" w16cid:durableId="1032462573">
    <w:abstractNumId w:val="82"/>
  </w:num>
  <w:num w:numId="237" w16cid:durableId="1563326840">
    <w:abstractNumId w:val="151"/>
  </w:num>
  <w:numIdMacAtCleanup w:val="2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ekowiecka Ewelina">
    <w15:presenceInfo w15:providerId="AD" w15:userId="S-1-5-21-598374877-3510193396-1329057556-13476"/>
  </w15:person>
  <w15:person w15:author="Kuciński Łukasz">
    <w15:presenceInfo w15:providerId="AD" w15:userId="S::Lukasz.Kucinski@termika.orlen.pl::6e9e94ff-aec7-43b4-b7ec-7d508e89ce36"/>
  </w15:person>
  <w15:person w15:author="Zatorski Jacek">
    <w15:presenceInfo w15:providerId="AD" w15:userId="S::Jacek.Zatorski@termika.orlen.pl::5bd4ebf5-9d5b-4ad3-8cfe-6d858c3790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778A"/>
    <w:rsid w:val="000308E7"/>
    <w:rsid w:val="00030D75"/>
    <w:rsid w:val="000313C3"/>
    <w:rsid w:val="00032723"/>
    <w:rsid w:val="000344CA"/>
    <w:rsid w:val="0003658D"/>
    <w:rsid w:val="000376BB"/>
    <w:rsid w:val="00040D18"/>
    <w:rsid w:val="0004396B"/>
    <w:rsid w:val="00044F6C"/>
    <w:rsid w:val="00050275"/>
    <w:rsid w:val="00056262"/>
    <w:rsid w:val="00072885"/>
    <w:rsid w:val="00073126"/>
    <w:rsid w:val="00074DCA"/>
    <w:rsid w:val="00075D76"/>
    <w:rsid w:val="00077BF9"/>
    <w:rsid w:val="00077FAA"/>
    <w:rsid w:val="00083E71"/>
    <w:rsid w:val="00087EB2"/>
    <w:rsid w:val="00090916"/>
    <w:rsid w:val="00091A02"/>
    <w:rsid w:val="00093166"/>
    <w:rsid w:val="00093C4B"/>
    <w:rsid w:val="00093C82"/>
    <w:rsid w:val="0009768D"/>
    <w:rsid w:val="000A2DC7"/>
    <w:rsid w:val="000A37DA"/>
    <w:rsid w:val="000A403A"/>
    <w:rsid w:val="000B5735"/>
    <w:rsid w:val="000B721A"/>
    <w:rsid w:val="000C3430"/>
    <w:rsid w:val="000C7618"/>
    <w:rsid w:val="000D3006"/>
    <w:rsid w:val="000D4A72"/>
    <w:rsid w:val="000D68F3"/>
    <w:rsid w:val="000D71B6"/>
    <w:rsid w:val="000D7458"/>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867"/>
    <w:rsid w:val="00133C7B"/>
    <w:rsid w:val="00135E18"/>
    <w:rsid w:val="00137881"/>
    <w:rsid w:val="00137ADC"/>
    <w:rsid w:val="001402E6"/>
    <w:rsid w:val="00151563"/>
    <w:rsid w:val="00152379"/>
    <w:rsid w:val="00153061"/>
    <w:rsid w:val="00153858"/>
    <w:rsid w:val="00155266"/>
    <w:rsid w:val="00156068"/>
    <w:rsid w:val="0015630D"/>
    <w:rsid w:val="001566D2"/>
    <w:rsid w:val="0016346E"/>
    <w:rsid w:val="00166EBC"/>
    <w:rsid w:val="001701DE"/>
    <w:rsid w:val="001729BA"/>
    <w:rsid w:val="00172E2B"/>
    <w:rsid w:val="001749AD"/>
    <w:rsid w:val="0017669A"/>
    <w:rsid w:val="00184604"/>
    <w:rsid w:val="0018738A"/>
    <w:rsid w:val="00187F46"/>
    <w:rsid w:val="00190422"/>
    <w:rsid w:val="001978A6"/>
    <w:rsid w:val="00197CC0"/>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2F6F"/>
    <w:rsid w:val="001F3B6C"/>
    <w:rsid w:val="001F4179"/>
    <w:rsid w:val="001F467A"/>
    <w:rsid w:val="001F502A"/>
    <w:rsid w:val="00200862"/>
    <w:rsid w:val="00202DBF"/>
    <w:rsid w:val="002048B7"/>
    <w:rsid w:val="00205A2D"/>
    <w:rsid w:val="00210EA4"/>
    <w:rsid w:val="00213BE6"/>
    <w:rsid w:val="002142DB"/>
    <w:rsid w:val="00214413"/>
    <w:rsid w:val="002221E4"/>
    <w:rsid w:val="002224F8"/>
    <w:rsid w:val="00225ADB"/>
    <w:rsid w:val="00226183"/>
    <w:rsid w:val="00227DE1"/>
    <w:rsid w:val="00230180"/>
    <w:rsid w:val="002319C9"/>
    <w:rsid w:val="00237CE8"/>
    <w:rsid w:val="00240F37"/>
    <w:rsid w:val="00241CFA"/>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916E7"/>
    <w:rsid w:val="002924F5"/>
    <w:rsid w:val="002931C0"/>
    <w:rsid w:val="002950D4"/>
    <w:rsid w:val="002A2C13"/>
    <w:rsid w:val="002A4ECD"/>
    <w:rsid w:val="002A7ACD"/>
    <w:rsid w:val="002B0A9B"/>
    <w:rsid w:val="002B2F16"/>
    <w:rsid w:val="002B54B4"/>
    <w:rsid w:val="002B54EF"/>
    <w:rsid w:val="002C042F"/>
    <w:rsid w:val="002C2411"/>
    <w:rsid w:val="002C7A5A"/>
    <w:rsid w:val="002C7B61"/>
    <w:rsid w:val="002D0B5D"/>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131C"/>
    <w:rsid w:val="0034350E"/>
    <w:rsid w:val="00344DCE"/>
    <w:rsid w:val="00344DF3"/>
    <w:rsid w:val="00346483"/>
    <w:rsid w:val="00347E38"/>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A23CE"/>
    <w:rsid w:val="003A5441"/>
    <w:rsid w:val="003A60FE"/>
    <w:rsid w:val="003A74D2"/>
    <w:rsid w:val="003B0552"/>
    <w:rsid w:val="003B135F"/>
    <w:rsid w:val="003B5082"/>
    <w:rsid w:val="003B5464"/>
    <w:rsid w:val="003B5529"/>
    <w:rsid w:val="003C0A58"/>
    <w:rsid w:val="003C1158"/>
    <w:rsid w:val="003C2953"/>
    <w:rsid w:val="003C6BF7"/>
    <w:rsid w:val="003E195B"/>
    <w:rsid w:val="003E20ED"/>
    <w:rsid w:val="003E4467"/>
    <w:rsid w:val="003F06E7"/>
    <w:rsid w:val="003F148A"/>
    <w:rsid w:val="003F1945"/>
    <w:rsid w:val="003F2D2D"/>
    <w:rsid w:val="003F4F5B"/>
    <w:rsid w:val="00400A39"/>
    <w:rsid w:val="00401505"/>
    <w:rsid w:val="00405A6D"/>
    <w:rsid w:val="00405B92"/>
    <w:rsid w:val="00413FA9"/>
    <w:rsid w:val="004203C4"/>
    <w:rsid w:val="00422CC4"/>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97971"/>
    <w:rsid w:val="004A492E"/>
    <w:rsid w:val="004A49EB"/>
    <w:rsid w:val="004A7EA5"/>
    <w:rsid w:val="004B1AEF"/>
    <w:rsid w:val="004B3841"/>
    <w:rsid w:val="004B48D4"/>
    <w:rsid w:val="004C2A12"/>
    <w:rsid w:val="004C36DD"/>
    <w:rsid w:val="004C5FD0"/>
    <w:rsid w:val="004D2E6C"/>
    <w:rsid w:val="004D3F9A"/>
    <w:rsid w:val="004D4D35"/>
    <w:rsid w:val="004D71AA"/>
    <w:rsid w:val="004E10F9"/>
    <w:rsid w:val="004E1118"/>
    <w:rsid w:val="004E5073"/>
    <w:rsid w:val="004E5738"/>
    <w:rsid w:val="004E6150"/>
    <w:rsid w:val="00507A68"/>
    <w:rsid w:val="005112AD"/>
    <w:rsid w:val="00513181"/>
    <w:rsid w:val="00514BF7"/>
    <w:rsid w:val="00521563"/>
    <w:rsid w:val="00521F6B"/>
    <w:rsid w:val="00523CCE"/>
    <w:rsid w:val="00527175"/>
    <w:rsid w:val="00530DF4"/>
    <w:rsid w:val="00532739"/>
    <w:rsid w:val="00532BF2"/>
    <w:rsid w:val="00532F51"/>
    <w:rsid w:val="00533E24"/>
    <w:rsid w:val="005413B3"/>
    <w:rsid w:val="00546D81"/>
    <w:rsid w:val="00551617"/>
    <w:rsid w:val="00552ADB"/>
    <w:rsid w:val="00553A2A"/>
    <w:rsid w:val="0055659E"/>
    <w:rsid w:val="00562C52"/>
    <w:rsid w:val="00570D48"/>
    <w:rsid w:val="0057213B"/>
    <w:rsid w:val="00573A77"/>
    <w:rsid w:val="005756FA"/>
    <w:rsid w:val="00575F04"/>
    <w:rsid w:val="005762AC"/>
    <w:rsid w:val="0058040D"/>
    <w:rsid w:val="0058467B"/>
    <w:rsid w:val="00586D9E"/>
    <w:rsid w:val="00590142"/>
    <w:rsid w:val="005936E4"/>
    <w:rsid w:val="00593B05"/>
    <w:rsid w:val="00597523"/>
    <w:rsid w:val="005A2427"/>
    <w:rsid w:val="005A3C08"/>
    <w:rsid w:val="005A45FE"/>
    <w:rsid w:val="005A46F6"/>
    <w:rsid w:val="005A77C7"/>
    <w:rsid w:val="005B2B74"/>
    <w:rsid w:val="005B3462"/>
    <w:rsid w:val="005C2C64"/>
    <w:rsid w:val="005C2ECB"/>
    <w:rsid w:val="005D5CCC"/>
    <w:rsid w:val="005D6399"/>
    <w:rsid w:val="005E18B1"/>
    <w:rsid w:val="005E213B"/>
    <w:rsid w:val="005E279E"/>
    <w:rsid w:val="005E4FF8"/>
    <w:rsid w:val="005E7460"/>
    <w:rsid w:val="005F2232"/>
    <w:rsid w:val="005F4B3B"/>
    <w:rsid w:val="006020BC"/>
    <w:rsid w:val="006024ED"/>
    <w:rsid w:val="006039B3"/>
    <w:rsid w:val="00604134"/>
    <w:rsid w:val="00604179"/>
    <w:rsid w:val="00615717"/>
    <w:rsid w:val="00615A40"/>
    <w:rsid w:val="00615F7C"/>
    <w:rsid w:val="00616130"/>
    <w:rsid w:val="00616BBF"/>
    <w:rsid w:val="006213D5"/>
    <w:rsid w:val="00632744"/>
    <w:rsid w:val="00635DFC"/>
    <w:rsid w:val="00636D73"/>
    <w:rsid w:val="006413EA"/>
    <w:rsid w:val="00641897"/>
    <w:rsid w:val="006443B5"/>
    <w:rsid w:val="0064710B"/>
    <w:rsid w:val="00652610"/>
    <w:rsid w:val="0065706A"/>
    <w:rsid w:val="00657AE2"/>
    <w:rsid w:val="006635F0"/>
    <w:rsid w:val="006654B3"/>
    <w:rsid w:val="00666DAB"/>
    <w:rsid w:val="006711ED"/>
    <w:rsid w:val="00674346"/>
    <w:rsid w:val="00675671"/>
    <w:rsid w:val="00675CC4"/>
    <w:rsid w:val="006804EE"/>
    <w:rsid w:val="00681834"/>
    <w:rsid w:val="00682463"/>
    <w:rsid w:val="00682F9A"/>
    <w:rsid w:val="00683BB4"/>
    <w:rsid w:val="00687C31"/>
    <w:rsid w:val="00691C47"/>
    <w:rsid w:val="00693B3F"/>
    <w:rsid w:val="00694391"/>
    <w:rsid w:val="00697B68"/>
    <w:rsid w:val="006A18D3"/>
    <w:rsid w:val="006C2470"/>
    <w:rsid w:val="006C3296"/>
    <w:rsid w:val="006C6927"/>
    <w:rsid w:val="006C6A1C"/>
    <w:rsid w:val="006D119B"/>
    <w:rsid w:val="006D3F10"/>
    <w:rsid w:val="006DCB41"/>
    <w:rsid w:val="006E22BA"/>
    <w:rsid w:val="006E70AD"/>
    <w:rsid w:val="006E7A55"/>
    <w:rsid w:val="006F1111"/>
    <w:rsid w:val="007009AF"/>
    <w:rsid w:val="007038AE"/>
    <w:rsid w:val="00704164"/>
    <w:rsid w:val="00704EF3"/>
    <w:rsid w:val="00706695"/>
    <w:rsid w:val="00711FDE"/>
    <w:rsid w:val="0071659F"/>
    <w:rsid w:val="00720019"/>
    <w:rsid w:val="00720AAE"/>
    <w:rsid w:val="00730134"/>
    <w:rsid w:val="00744656"/>
    <w:rsid w:val="00750932"/>
    <w:rsid w:val="00754DFA"/>
    <w:rsid w:val="007560E0"/>
    <w:rsid w:val="00760BDD"/>
    <w:rsid w:val="00762716"/>
    <w:rsid w:val="00762BF9"/>
    <w:rsid w:val="00774CB2"/>
    <w:rsid w:val="0078142A"/>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CED"/>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0AA9"/>
    <w:rsid w:val="00820B9F"/>
    <w:rsid w:val="00822F5A"/>
    <w:rsid w:val="00823E10"/>
    <w:rsid w:val="00823FA3"/>
    <w:rsid w:val="008245AE"/>
    <w:rsid w:val="00825ED1"/>
    <w:rsid w:val="008279CC"/>
    <w:rsid w:val="008317EC"/>
    <w:rsid w:val="008318EF"/>
    <w:rsid w:val="00833745"/>
    <w:rsid w:val="00834680"/>
    <w:rsid w:val="00835CE8"/>
    <w:rsid w:val="00840B91"/>
    <w:rsid w:val="008437E5"/>
    <w:rsid w:val="00846651"/>
    <w:rsid w:val="008478EC"/>
    <w:rsid w:val="00847FD3"/>
    <w:rsid w:val="00854F22"/>
    <w:rsid w:val="0085507C"/>
    <w:rsid w:val="008559CB"/>
    <w:rsid w:val="008601C8"/>
    <w:rsid w:val="008620D3"/>
    <w:rsid w:val="00864050"/>
    <w:rsid w:val="008767CD"/>
    <w:rsid w:val="0087721A"/>
    <w:rsid w:val="00877B91"/>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151A"/>
    <w:rsid w:val="008D3772"/>
    <w:rsid w:val="008D7074"/>
    <w:rsid w:val="008E1829"/>
    <w:rsid w:val="008E1830"/>
    <w:rsid w:val="008E1F5E"/>
    <w:rsid w:val="008E25D4"/>
    <w:rsid w:val="008E275B"/>
    <w:rsid w:val="008E2DA3"/>
    <w:rsid w:val="008E688B"/>
    <w:rsid w:val="008F0430"/>
    <w:rsid w:val="008F1CFA"/>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6E27"/>
    <w:rsid w:val="009408DD"/>
    <w:rsid w:val="00940A1C"/>
    <w:rsid w:val="009424B0"/>
    <w:rsid w:val="00944651"/>
    <w:rsid w:val="00946380"/>
    <w:rsid w:val="00950025"/>
    <w:rsid w:val="0095478E"/>
    <w:rsid w:val="00954D0D"/>
    <w:rsid w:val="00955CFC"/>
    <w:rsid w:val="00957E71"/>
    <w:rsid w:val="00960E98"/>
    <w:rsid w:val="00964370"/>
    <w:rsid w:val="009662DE"/>
    <w:rsid w:val="00967355"/>
    <w:rsid w:val="00971B4A"/>
    <w:rsid w:val="00972BCA"/>
    <w:rsid w:val="00972DA4"/>
    <w:rsid w:val="009753BF"/>
    <w:rsid w:val="009800A4"/>
    <w:rsid w:val="00981382"/>
    <w:rsid w:val="00985C5F"/>
    <w:rsid w:val="00992701"/>
    <w:rsid w:val="00992D7E"/>
    <w:rsid w:val="00995368"/>
    <w:rsid w:val="00995F59"/>
    <w:rsid w:val="009A1264"/>
    <w:rsid w:val="009A14A6"/>
    <w:rsid w:val="009A172E"/>
    <w:rsid w:val="009A4023"/>
    <w:rsid w:val="009A4139"/>
    <w:rsid w:val="009A4818"/>
    <w:rsid w:val="009A58FF"/>
    <w:rsid w:val="009A6F69"/>
    <w:rsid w:val="009B1B33"/>
    <w:rsid w:val="009B3208"/>
    <w:rsid w:val="009B5166"/>
    <w:rsid w:val="009B711C"/>
    <w:rsid w:val="009B7B93"/>
    <w:rsid w:val="009C284A"/>
    <w:rsid w:val="009C344C"/>
    <w:rsid w:val="009C4DE4"/>
    <w:rsid w:val="009C675A"/>
    <w:rsid w:val="009C6893"/>
    <w:rsid w:val="009D07A7"/>
    <w:rsid w:val="009D0CF0"/>
    <w:rsid w:val="009D1526"/>
    <w:rsid w:val="009D1B72"/>
    <w:rsid w:val="009D369C"/>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7CA9"/>
    <w:rsid w:val="00A14643"/>
    <w:rsid w:val="00A14E9E"/>
    <w:rsid w:val="00A20BA3"/>
    <w:rsid w:val="00A24B7F"/>
    <w:rsid w:val="00A25A18"/>
    <w:rsid w:val="00A26761"/>
    <w:rsid w:val="00A2721F"/>
    <w:rsid w:val="00A32C4C"/>
    <w:rsid w:val="00A34379"/>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A0A88"/>
    <w:rsid w:val="00AA0BD9"/>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2CFE"/>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518F"/>
    <w:rsid w:val="00B3682A"/>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40EE"/>
    <w:rsid w:val="00B84843"/>
    <w:rsid w:val="00B85F2D"/>
    <w:rsid w:val="00B90B91"/>
    <w:rsid w:val="00B92877"/>
    <w:rsid w:val="00B94DD3"/>
    <w:rsid w:val="00B96E2E"/>
    <w:rsid w:val="00BA0375"/>
    <w:rsid w:val="00BA2DEA"/>
    <w:rsid w:val="00BA36A6"/>
    <w:rsid w:val="00BA3C73"/>
    <w:rsid w:val="00BB2F2E"/>
    <w:rsid w:val="00BD02BA"/>
    <w:rsid w:val="00BD12CC"/>
    <w:rsid w:val="00BD4803"/>
    <w:rsid w:val="00BD6817"/>
    <w:rsid w:val="00BE4EF4"/>
    <w:rsid w:val="00BE5B78"/>
    <w:rsid w:val="00BE713F"/>
    <w:rsid w:val="00BE7C66"/>
    <w:rsid w:val="00BF027A"/>
    <w:rsid w:val="00BF08D3"/>
    <w:rsid w:val="00BF3318"/>
    <w:rsid w:val="00BF76F7"/>
    <w:rsid w:val="00C03731"/>
    <w:rsid w:val="00C14661"/>
    <w:rsid w:val="00C14CDE"/>
    <w:rsid w:val="00C15505"/>
    <w:rsid w:val="00C16DCC"/>
    <w:rsid w:val="00C17DD1"/>
    <w:rsid w:val="00C24AF7"/>
    <w:rsid w:val="00C25025"/>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CE5"/>
    <w:rsid w:val="00C53D84"/>
    <w:rsid w:val="00C558BE"/>
    <w:rsid w:val="00C55C2A"/>
    <w:rsid w:val="00C61F96"/>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4EBE"/>
    <w:rsid w:val="00CB5F4E"/>
    <w:rsid w:val="00CC016B"/>
    <w:rsid w:val="00CD1F3C"/>
    <w:rsid w:val="00CD3D0A"/>
    <w:rsid w:val="00CD7585"/>
    <w:rsid w:val="00CE0589"/>
    <w:rsid w:val="00CE1DF6"/>
    <w:rsid w:val="00CE3634"/>
    <w:rsid w:val="00CE4566"/>
    <w:rsid w:val="00CF1DF7"/>
    <w:rsid w:val="00CF7310"/>
    <w:rsid w:val="00CF7F1E"/>
    <w:rsid w:val="00D01417"/>
    <w:rsid w:val="00D0508D"/>
    <w:rsid w:val="00D10330"/>
    <w:rsid w:val="00D15B91"/>
    <w:rsid w:val="00D22728"/>
    <w:rsid w:val="00D3029F"/>
    <w:rsid w:val="00D348FB"/>
    <w:rsid w:val="00D41BB6"/>
    <w:rsid w:val="00D43AA0"/>
    <w:rsid w:val="00D46CE9"/>
    <w:rsid w:val="00D50C7F"/>
    <w:rsid w:val="00D5100F"/>
    <w:rsid w:val="00D513E4"/>
    <w:rsid w:val="00D52E25"/>
    <w:rsid w:val="00D542B2"/>
    <w:rsid w:val="00D5594A"/>
    <w:rsid w:val="00D56618"/>
    <w:rsid w:val="00D5706D"/>
    <w:rsid w:val="00D60509"/>
    <w:rsid w:val="00D6245C"/>
    <w:rsid w:val="00D62D09"/>
    <w:rsid w:val="00D6313A"/>
    <w:rsid w:val="00D63E34"/>
    <w:rsid w:val="00D6418D"/>
    <w:rsid w:val="00D646A9"/>
    <w:rsid w:val="00D65517"/>
    <w:rsid w:val="00D65D74"/>
    <w:rsid w:val="00D664D1"/>
    <w:rsid w:val="00D71A99"/>
    <w:rsid w:val="00D72EFF"/>
    <w:rsid w:val="00D73FC4"/>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E2781"/>
    <w:rsid w:val="00DE46D3"/>
    <w:rsid w:val="00DF192B"/>
    <w:rsid w:val="00DF21F4"/>
    <w:rsid w:val="00DF7499"/>
    <w:rsid w:val="00DF7A5E"/>
    <w:rsid w:val="00E0066F"/>
    <w:rsid w:val="00E0127E"/>
    <w:rsid w:val="00E027CA"/>
    <w:rsid w:val="00E0477A"/>
    <w:rsid w:val="00E0524B"/>
    <w:rsid w:val="00E054E9"/>
    <w:rsid w:val="00E075D1"/>
    <w:rsid w:val="00E134F7"/>
    <w:rsid w:val="00E14766"/>
    <w:rsid w:val="00E15D3E"/>
    <w:rsid w:val="00E164DA"/>
    <w:rsid w:val="00E32F90"/>
    <w:rsid w:val="00E34F73"/>
    <w:rsid w:val="00E52BAA"/>
    <w:rsid w:val="00E531F2"/>
    <w:rsid w:val="00E54239"/>
    <w:rsid w:val="00E55399"/>
    <w:rsid w:val="00E55CF4"/>
    <w:rsid w:val="00E62A84"/>
    <w:rsid w:val="00E6374C"/>
    <w:rsid w:val="00E639B4"/>
    <w:rsid w:val="00E64865"/>
    <w:rsid w:val="00E65CE5"/>
    <w:rsid w:val="00E66D05"/>
    <w:rsid w:val="00E70EEB"/>
    <w:rsid w:val="00E710BB"/>
    <w:rsid w:val="00E73674"/>
    <w:rsid w:val="00E7394C"/>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E0EF2"/>
    <w:rsid w:val="00EE15CF"/>
    <w:rsid w:val="00EE328A"/>
    <w:rsid w:val="00EE389E"/>
    <w:rsid w:val="00EE6FC4"/>
    <w:rsid w:val="00EF21F4"/>
    <w:rsid w:val="00EF6AF8"/>
    <w:rsid w:val="00EF7977"/>
    <w:rsid w:val="00F102C7"/>
    <w:rsid w:val="00F108DE"/>
    <w:rsid w:val="00F10902"/>
    <w:rsid w:val="00F11DB8"/>
    <w:rsid w:val="00F1205B"/>
    <w:rsid w:val="00F21615"/>
    <w:rsid w:val="00F22070"/>
    <w:rsid w:val="00F22FB1"/>
    <w:rsid w:val="00F232C6"/>
    <w:rsid w:val="00F25226"/>
    <w:rsid w:val="00F3236F"/>
    <w:rsid w:val="00F32EDA"/>
    <w:rsid w:val="00F37D94"/>
    <w:rsid w:val="00F37E3B"/>
    <w:rsid w:val="00F40983"/>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190E"/>
    <w:rsid w:val="00F81D50"/>
    <w:rsid w:val="00F83E88"/>
    <w:rsid w:val="00F85D89"/>
    <w:rsid w:val="00F94181"/>
    <w:rsid w:val="00F959D4"/>
    <w:rsid w:val="00FA0411"/>
    <w:rsid w:val="00FA19CA"/>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4F3D"/>
    <w:rsid w:val="00FE685F"/>
    <w:rsid w:val="00FE7580"/>
    <w:rsid w:val="00FF374B"/>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6304">
      <w:bodyDiv w:val="1"/>
      <w:marLeft w:val="0"/>
      <w:marRight w:val="0"/>
      <w:marTop w:val="0"/>
      <w:marBottom w:val="0"/>
      <w:divBdr>
        <w:top w:val="none" w:sz="0" w:space="0" w:color="auto"/>
        <w:left w:val="none" w:sz="0" w:space="0" w:color="auto"/>
        <w:bottom w:val="none" w:sz="0" w:space="0" w:color="auto"/>
        <w:right w:val="none" w:sz="0" w:space="0" w:color="auto"/>
      </w:divBdr>
    </w:div>
    <w:div w:id="41179772">
      <w:bodyDiv w:val="1"/>
      <w:marLeft w:val="0"/>
      <w:marRight w:val="0"/>
      <w:marTop w:val="0"/>
      <w:marBottom w:val="0"/>
      <w:divBdr>
        <w:top w:val="none" w:sz="0" w:space="0" w:color="auto"/>
        <w:left w:val="none" w:sz="0" w:space="0" w:color="auto"/>
        <w:bottom w:val="none" w:sz="0" w:space="0" w:color="auto"/>
        <w:right w:val="none" w:sz="0" w:space="0" w:color="auto"/>
      </w:divBdr>
    </w:div>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2386759">
      <w:bodyDiv w:val="1"/>
      <w:marLeft w:val="0"/>
      <w:marRight w:val="0"/>
      <w:marTop w:val="0"/>
      <w:marBottom w:val="0"/>
      <w:divBdr>
        <w:top w:val="none" w:sz="0" w:space="0" w:color="auto"/>
        <w:left w:val="none" w:sz="0" w:space="0" w:color="auto"/>
        <w:bottom w:val="none" w:sz="0" w:space="0" w:color="auto"/>
        <w:right w:val="none" w:sz="0" w:space="0" w:color="auto"/>
      </w:divBdr>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054474478">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32566273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12149815">
      <w:bodyDiv w:val="1"/>
      <w:marLeft w:val="0"/>
      <w:marRight w:val="0"/>
      <w:marTop w:val="0"/>
      <w:marBottom w:val="0"/>
      <w:divBdr>
        <w:top w:val="none" w:sz="0" w:space="0" w:color="auto"/>
        <w:left w:val="none" w:sz="0" w:space="0" w:color="auto"/>
        <w:bottom w:val="none" w:sz="0" w:space="0" w:color="auto"/>
        <w:right w:val="none" w:sz="0" w:space="0" w:color="auto"/>
      </w:divBdr>
    </w:div>
    <w:div w:id="1714228847">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zgloszeniaBHPiPPOZ@termika.orlen.pl"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podatki@termika.orlen.pl" TargetMode="External"/><Relationship Id="rId7" Type="http://schemas.openxmlformats.org/officeDocument/2006/relationships/endnotes" Target="endnotes.xml"/><Relationship Id="rId12" Type="http://schemas.openxmlformats.org/officeDocument/2006/relationships/hyperlink" Target="mailto:zgloszeniaBHPiPPOZ@termika.orlen.pl"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bezpieczenia@termika.orlen.pl"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wiadczenie.efaktura@termika.orlen.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zkody@termika.orlen.pl" TargetMode="External"/><Relationship Id="rId23" Type="http://schemas.openxmlformats.org/officeDocument/2006/relationships/header" Target="header1.xml"/><Relationship Id="rId10" Type="http://schemas.openxmlformats.org/officeDocument/2006/relationships/hyperlink" Target="mailto:albert.michniewicz@termika.pgnig.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albert.michniewicz@termika.pgnig.pl" TargetMode="External"/><Relationship Id="rId14" Type="http://schemas.openxmlformats.org/officeDocument/2006/relationships/hyperlink" Target="mailto:szkody@termika.orlen.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20334</Words>
  <Characters>122006</Characters>
  <Application>Microsoft Office Word</Application>
  <DocSecurity>4</DocSecurity>
  <Lines>1016</Lines>
  <Paragraphs>284</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Kuciński Łukasz</cp:lastModifiedBy>
  <cp:revision>2</cp:revision>
  <cp:lastPrinted>2025-05-23T07:49:00Z</cp:lastPrinted>
  <dcterms:created xsi:type="dcterms:W3CDTF">2025-12-08T13:32:00Z</dcterms:created>
  <dcterms:modified xsi:type="dcterms:W3CDTF">2025-12-08T13:32:00Z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